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58A5" w14:textId="220B4C8D" w:rsidR="00825924" w:rsidRDefault="00027AA6" w:rsidP="00F01CD3">
      <w:pPr>
        <w:tabs>
          <w:tab w:val="left" w:pos="8460"/>
        </w:tabs>
        <w:overflowPunct/>
        <w:autoSpaceDE/>
        <w:autoSpaceDN/>
        <w:adjustRightInd/>
        <w:spacing w:before="3000" w:after="120"/>
        <w:jc w:val="center"/>
        <w:textAlignment w:val="auto"/>
        <w:rPr>
          <w:rFonts w:ascii="Arial" w:hAnsi="Arial" w:cs="Arial"/>
          <w:sz w:val="24"/>
          <w:szCs w:val="24"/>
        </w:rPr>
      </w:pPr>
      <w:r w:rsidRPr="0060477D">
        <w:rPr>
          <w:rFonts w:ascii="Arial" w:hAnsi="Arial" w:cs="Arial"/>
          <w:b/>
          <w:sz w:val="24"/>
          <w:szCs w:val="24"/>
        </w:rPr>
        <w:t>Superior Court of Washington</w:t>
      </w:r>
      <w:r w:rsidR="007473DF" w:rsidRPr="0060477D">
        <w:rPr>
          <w:rFonts w:ascii="Arial" w:hAnsi="Arial" w:cs="Arial"/>
          <w:b/>
          <w:sz w:val="24"/>
          <w:szCs w:val="24"/>
        </w:rPr>
        <w:t xml:space="preserve">, </w:t>
      </w:r>
      <w:r w:rsidRPr="0060477D">
        <w:rPr>
          <w:rFonts w:ascii="Arial" w:hAnsi="Arial" w:cs="Arial"/>
          <w:b/>
          <w:sz w:val="24"/>
          <w:szCs w:val="24"/>
        </w:rPr>
        <w:t xml:space="preserve">County of </w:t>
      </w:r>
      <w:r w:rsidR="00480EF7" w:rsidRPr="00F01CD3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14:paraId="21918BAE" w14:textId="77777777" w:rsidTr="00640A8D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93E0" w14:textId="757AFD67" w:rsidR="00D858A4" w:rsidRDefault="00252BC2" w:rsidP="000F37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40A8D">
              <w:rPr>
                <w:rFonts w:ascii="Arial" w:hAnsi="Arial" w:cs="Arial"/>
                <w:sz w:val="22"/>
                <w:szCs w:val="22"/>
              </w:rPr>
              <w:t xml:space="preserve">re </w:t>
            </w:r>
            <w:r>
              <w:rPr>
                <w:rFonts w:ascii="Arial" w:hAnsi="Arial" w:cs="Arial"/>
                <w:sz w:val="22"/>
                <w:szCs w:val="22"/>
              </w:rPr>
              <w:t>Guardianship/</w:t>
            </w:r>
            <w:r w:rsidR="00D858A4">
              <w:rPr>
                <w:rFonts w:ascii="Arial" w:hAnsi="Arial" w:cs="Arial"/>
                <w:sz w:val="22"/>
                <w:szCs w:val="22"/>
              </w:rPr>
              <w:t>Conservatorship of:</w:t>
            </w:r>
          </w:p>
          <w:p w14:paraId="2285BB5D" w14:textId="77777777" w:rsidR="00D858A4" w:rsidRDefault="00D858A4" w:rsidP="00441932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F71A118" w14:textId="05A1AD6D" w:rsidR="00D858A4" w:rsidRDefault="00D858A4">
            <w:pPr>
              <w:tabs>
                <w:tab w:val="left" w:pos="4536"/>
              </w:tabs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/Minor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3E17E8" w14:textId="2686D018" w:rsidR="00D858A4" w:rsidRDefault="00D858A4" w:rsidP="0060477D">
            <w:pPr>
              <w:tabs>
                <w:tab w:val="left" w:pos="37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A27FD03" w14:textId="77777777" w:rsidR="00D858A4" w:rsidRPr="0060477D" w:rsidRDefault="00EC110B" w:rsidP="0060477D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0477D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  <w:r w:rsidR="00D858A4" w:rsidRPr="0060477D">
              <w:rPr>
                <w:rFonts w:ascii="Arial" w:hAnsi="Arial" w:cs="Arial"/>
                <w:b/>
                <w:sz w:val="22"/>
                <w:szCs w:val="22"/>
              </w:rPr>
              <w:t>Appoint</w:t>
            </w:r>
            <w:r w:rsidRPr="0060477D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="00D858A4" w:rsidRPr="0060477D">
              <w:rPr>
                <w:rFonts w:ascii="Arial" w:hAnsi="Arial" w:cs="Arial"/>
                <w:b/>
                <w:sz w:val="22"/>
                <w:szCs w:val="22"/>
              </w:rPr>
              <w:t xml:space="preserve"> Lawyer</w:t>
            </w:r>
          </w:p>
          <w:p w14:paraId="0366D749" w14:textId="77777777" w:rsidR="00D858A4" w:rsidRPr="0060477D" w:rsidRDefault="00D858A4" w:rsidP="00317C7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0477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EC110B" w:rsidRPr="0060477D">
              <w:rPr>
                <w:rFonts w:ascii="Arial" w:hAnsi="Arial" w:cs="Arial"/>
                <w:b/>
                <w:sz w:val="22"/>
                <w:szCs w:val="22"/>
              </w:rPr>
              <w:t>OAPAT</w:t>
            </w:r>
            <w:r w:rsidRPr="0060477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B226535" w14:textId="504F7481" w:rsidR="005C4161" w:rsidRPr="00E56B59" w:rsidRDefault="005C4161" w:rsidP="00317C7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0477D">
              <w:rPr>
                <w:rFonts w:ascii="Arial" w:hAnsi="Arial" w:cs="Arial"/>
                <w:sz w:val="22"/>
                <w:szCs w:val="22"/>
              </w:rPr>
              <w:t>Clerks Action: 6</w:t>
            </w:r>
          </w:p>
        </w:tc>
      </w:tr>
    </w:tbl>
    <w:p w14:paraId="67A85B90" w14:textId="77777777" w:rsidR="00825924" w:rsidRPr="00D51BF5" w:rsidRDefault="00EC110B" w:rsidP="00F01CD3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D51BF5">
        <w:rPr>
          <w:rFonts w:ascii="Arial" w:hAnsi="Arial" w:cs="Arial"/>
          <w:b/>
          <w:sz w:val="28"/>
          <w:szCs w:val="28"/>
        </w:rPr>
        <w:t xml:space="preserve">Order </w:t>
      </w:r>
      <w:r w:rsidR="00D858A4" w:rsidRPr="00D51BF5">
        <w:rPr>
          <w:rFonts w:ascii="Arial" w:hAnsi="Arial" w:cs="Arial"/>
          <w:b/>
          <w:sz w:val="28"/>
          <w:szCs w:val="28"/>
        </w:rPr>
        <w:t>Appoint</w:t>
      </w:r>
      <w:r w:rsidRPr="00D51BF5">
        <w:rPr>
          <w:rFonts w:ascii="Arial" w:hAnsi="Arial" w:cs="Arial"/>
          <w:b/>
          <w:sz w:val="28"/>
          <w:szCs w:val="28"/>
        </w:rPr>
        <w:t>ing</w:t>
      </w:r>
      <w:r w:rsidR="00D858A4" w:rsidRPr="00D51BF5">
        <w:rPr>
          <w:rFonts w:ascii="Arial" w:hAnsi="Arial" w:cs="Arial"/>
          <w:b/>
          <w:sz w:val="28"/>
          <w:szCs w:val="28"/>
        </w:rPr>
        <w:t xml:space="preserve"> Lawyer</w:t>
      </w:r>
    </w:p>
    <w:p w14:paraId="40CD9CD9" w14:textId="268491AB" w:rsidR="00EC110B" w:rsidRPr="004E3250" w:rsidRDefault="00EC110B" w:rsidP="00F01CD3">
      <w:pPr>
        <w:pStyle w:val="WAsectionheading"/>
        <w:tabs>
          <w:tab w:val="left" w:pos="4320"/>
          <w:tab w:val="left" w:pos="9180"/>
        </w:tabs>
        <w:spacing w:before="120" w:after="0"/>
        <w:rPr>
          <w:b w:val="0"/>
          <w:sz w:val="22"/>
          <w:szCs w:val="22"/>
        </w:rPr>
      </w:pPr>
      <w:r w:rsidRPr="0060477D">
        <w:rPr>
          <w:sz w:val="22"/>
          <w:szCs w:val="22"/>
        </w:rPr>
        <w:t>1.</w:t>
      </w:r>
      <w:r w:rsidRPr="0060477D">
        <w:rPr>
          <w:sz w:val="22"/>
          <w:szCs w:val="22"/>
        </w:rPr>
        <w:tab/>
      </w:r>
      <w:r w:rsidRPr="004E3250">
        <w:rPr>
          <w:b w:val="0"/>
          <w:sz w:val="22"/>
          <w:szCs w:val="22"/>
        </w:rPr>
        <w:t xml:space="preserve">The </w:t>
      </w:r>
      <w:r w:rsidR="00851920">
        <w:rPr>
          <w:b w:val="0"/>
          <w:sz w:val="22"/>
          <w:szCs w:val="22"/>
        </w:rPr>
        <w:t>c</w:t>
      </w:r>
      <w:r w:rsidRPr="004E3250">
        <w:rPr>
          <w:b w:val="0"/>
          <w:sz w:val="22"/>
          <w:szCs w:val="22"/>
        </w:rPr>
        <w:t>ourt has considered</w:t>
      </w:r>
      <w:r w:rsidR="008F061B" w:rsidRPr="004E3250">
        <w:rPr>
          <w:b w:val="0"/>
          <w:sz w:val="22"/>
          <w:szCs w:val="22"/>
        </w:rPr>
        <w:t xml:space="preserve"> </w:t>
      </w:r>
      <w:r w:rsidRPr="004E3250">
        <w:rPr>
          <w:b w:val="0"/>
          <w:i/>
          <w:sz w:val="22"/>
          <w:szCs w:val="22"/>
        </w:rPr>
        <w:t>(</w:t>
      </w:r>
      <w:r w:rsidR="00305A93" w:rsidRPr="004E3250">
        <w:rPr>
          <w:b w:val="0"/>
          <w:i/>
          <w:sz w:val="22"/>
          <w:szCs w:val="22"/>
        </w:rPr>
        <w:t>requesting party</w:t>
      </w:r>
      <w:r w:rsidR="00BD609C">
        <w:rPr>
          <w:b w:val="0"/>
          <w:i/>
          <w:sz w:val="22"/>
          <w:szCs w:val="22"/>
        </w:rPr>
        <w:t>’</w:t>
      </w:r>
      <w:r w:rsidR="00305A93" w:rsidRPr="004E3250">
        <w:rPr>
          <w:b w:val="0"/>
          <w:i/>
          <w:sz w:val="22"/>
          <w:szCs w:val="22"/>
        </w:rPr>
        <w:t xml:space="preserve">s </w:t>
      </w:r>
      <w:r w:rsidRPr="004E3250">
        <w:rPr>
          <w:b w:val="0"/>
          <w:i/>
          <w:sz w:val="22"/>
          <w:szCs w:val="22"/>
        </w:rPr>
        <w:t>name</w:t>
      </w:r>
      <w:r w:rsidR="0052662B" w:rsidRPr="004E3250">
        <w:rPr>
          <w:b w:val="0"/>
          <w:i/>
          <w:sz w:val="22"/>
          <w:szCs w:val="22"/>
        </w:rPr>
        <w:t xml:space="preserve"> or</w:t>
      </w:r>
      <w:r w:rsidR="008F061B" w:rsidRPr="004E3250">
        <w:rPr>
          <w:b w:val="0"/>
          <w:i/>
          <w:sz w:val="22"/>
          <w:szCs w:val="22"/>
        </w:rPr>
        <w:t xml:space="preserve"> court</w:t>
      </w:r>
      <w:r w:rsidR="00BD609C">
        <w:rPr>
          <w:b w:val="0"/>
          <w:i/>
          <w:sz w:val="22"/>
          <w:szCs w:val="22"/>
        </w:rPr>
        <w:t>’</w:t>
      </w:r>
      <w:r w:rsidR="008F061B" w:rsidRPr="004E3250">
        <w:rPr>
          <w:b w:val="0"/>
          <w:i/>
          <w:sz w:val="22"/>
          <w:szCs w:val="22"/>
        </w:rPr>
        <w:t>s own</w:t>
      </w:r>
      <w:r w:rsidRPr="004E3250">
        <w:rPr>
          <w:b w:val="0"/>
          <w:i/>
          <w:sz w:val="22"/>
          <w:szCs w:val="22"/>
        </w:rPr>
        <w:t>)</w:t>
      </w:r>
      <w:r w:rsidRPr="004E3250">
        <w:rPr>
          <w:b w:val="0"/>
          <w:sz w:val="22"/>
          <w:szCs w:val="22"/>
          <w:u w:val="single"/>
        </w:rPr>
        <w:tab/>
      </w:r>
      <w:r w:rsidRPr="004E3250">
        <w:rPr>
          <w:b w:val="0"/>
          <w:sz w:val="22"/>
          <w:szCs w:val="22"/>
        </w:rPr>
        <w:t>’s motion to appoint a lawyer.</w:t>
      </w:r>
    </w:p>
    <w:p w14:paraId="2B06FC23" w14:textId="46D51BCC" w:rsidR="00D97E4B" w:rsidRPr="004E3250" w:rsidRDefault="00EC110B" w:rsidP="00F01CD3">
      <w:pPr>
        <w:pStyle w:val="WAsectionheading"/>
        <w:tabs>
          <w:tab w:val="right" w:pos="9360"/>
        </w:tabs>
        <w:spacing w:before="120" w:after="0"/>
        <w:rPr>
          <w:b w:val="0"/>
          <w:sz w:val="22"/>
          <w:szCs w:val="22"/>
        </w:rPr>
      </w:pPr>
      <w:r w:rsidRPr="0060477D">
        <w:rPr>
          <w:sz w:val="22"/>
          <w:szCs w:val="22"/>
        </w:rPr>
        <w:t>2.</w:t>
      </w:r>
      <w:r w:rsidRPr="0060477D">
        <w:rPr>
          <w:sz w:val="22"/>
          <w:szCs w:val="22"/>
        </w:rPr>
        <w:tab/>
      </w:r>
      <w:r w:rsidRPr="004E3250">
        <w:rPr>
          <w:rFonts w:cs="Arial"/>
          <w:b w:val="0"/>
          <w:color w:val="000000"/>
          <w:sz w:val="22"/>
          <w:szCs w:val="22"/>
        </w:rPr>
        <w:t xml:space="preserve">The </w:t>
      </w:r>
      <w:r w:rsidR="00851920">
        <w:rPr>
          <w:rFonts w:cs="Arial"/>
          <w:b w:val="0"/>
          <w:color w:val="000000"/>
          <w:sz w:val="22"/>
          <w:szCs w:val="22"/>
        </w:rPr>
        <w:t>c</w:t>
      </w:r>
      <w:r w:rsidRPr="004E3250">
        <w:rPr>
          <w:rFonts w:cs="Arial"/>
          <w:b w:val="0"/>
          <w:color w:val="000000"/>
          <w:sz w:val="22"/>
          <w:szCs w:val="22"/>
        </w:rPr>
        <w:t xml:space="preserve">ourt </w:t>
      </w:r>
      <w:r w:rsidRPr="004E3250">
        <w:rPr>
          <w:rFonts w:cs="Arial"/>
          <w:b w:val="0"/>
          <w:sz w:val="22"/>
          <w:szCs w:val="22"/>
        </w:rPr>
        <w:t>finds there are good reasons to appoint</w:t>
      </w:r>
      <w:r w:rsidRPr="004E3250">
        <w:rPr>
          <w:rFonts w:cs="Arial"/>
          <w:b w:val="0"/>
          <w:color w:val="000000"/>
          <w:sz w:val="22"/>
          <w:szCs w:val="22"/>
        </w:rPr>
        <w:t xml:space="preserve"> a lawyer </w:t>
      </w:r>
      <w:r w:rsidRPr="004E3250">
        <w:rPr>
          <w:b w:val="0"/>
          <w:sz w:val="22"/>
          <w:szCs w:val="22"/>
        </w:rPr>
        <w:t xml:space="preserve">for </w:t>
      </w:r>
      <w:r w:rsidRPr="004E3250">
        <w:rPr>
          <w:b w:val="0"/>
          <w:i/>
          <w:sz w:val="22"/>
          <w:szCs w:val="22"/>
        </w:rPr>
        <w:t>(name/s):</w:t>
      </w:r>
      <w:r w:rsidRPr="004E3250">
        <w:rPr>
          <w:b w:val="0"/>
          <w:sz w:val="22"/>
          <w:szCs w:val="22"/>
        </w:rPr>
        <w:t xml:space="preserve"> </w:t>
      </w:r>
      <w:r w:rsidRPr="004E3250">
        <w:rPr>
          <w:b w:val="0"/>
          <w:sz w:val="22"/>
          <w:szCs w:val="22"/>
          <w:u w:val="single"/>
        </w:rPr>
        <w:tab/>
      </w:r>
    </w:p>
    <w:p w14:paraId="4603933F" w14:textId="7898304E" w:rsidR="0052662B" w:rsidRPr="004E3250" w:rsidRDefault="0052662B" w:rsidP="00F01CD3">
      <w:pPr>
        <w:pStyle w:val="WAsectionheading"/>
        <w:tabs>
          <w:tab w:val="left" w:pos="9360"/>
        </w:tabs>
        <w:spacing w:before="0" w:afterLines="60" w:after="144"/>
        <w:ind w:left="540" w:firstLine="7"/>
        <w:rPr>
          <w:b w:val="0"/>
          <w:sz w:val="22"/>
          <w:szCs w:val="22"/>
        </w:rPr>
      </w:pPr>
      <w:r w:rsidRPr="004E3250">
        <w:rPr>
          <w:b w:val="0"/>
          <w:sz w:val="22"/>
          <w:szCs w:val="22"/>
          <w:u w:val="single"/>
        </w:rPr>
        <w:tab/>
      </w:r>
    </w:p>
    <w:p w14:paraId="1234AB23" w14:textId="77777777" w:rsidR="00110FEC" w:rsidRPr="0060477D" w:rsidRDefault="00C12F03" w:rsidP="00F01CD3">
      <w:pPr>
        <w:pStyle w:val="WAItem"/>
        <w:spacing w:before="120"/>
        <w:rPr>
          <w:sz w:val="22"/>
          <w:szCs w:val="22"/>
        </w:rPr>
      </w:pPr>
      <w:r w:rsidRPr="0060477D">
        <w:rPr>
          <w:sz w:val="22"/>
          <w:szCs w:val="22"/>
        </w:rPr>
        <w:t>3</w:t>
      </w:r>
      <w:r w:rsidR="00027AA6" w:rsidRPr="0060477D">
        <w:rPr>
          <w:sz w:val="22"/>
          <w:szCs w:val="22"/>
        </w:rPr>
        <w:t>.</w:t>
      </w:r>
      <w:r w:rsidR="003E5FA2" w:rsidRPr="0060477D">
        <w:rPr>
          <w:sz w:val="22"/>
          <w:szCs w:val="22"/>
        </w:rPr>
        <w:tab/>
      </w:r>
      <w:r w:rsidR="00D97E4B" w:rsidRPr="0060477D">
        <w:rPr>
          <w:sz w:val="22"/>
          <w:szCs w:val="22"/>
        </w:rPr>
        <w:t xml:space="preserve">Reasons for </w:t>
      </w:r>
      <w:r w:rsidR="00B65BD7" w:rsidRPr="0060477D">
        <w:rPr>
          <w:sz w:val="22"/>
          <w:szCs w:val="22"/>
        </w:rPr>
        <w:t>appoint</w:t>
      </w:r>
      <w:r w:rsidR="00D97E4B" w:rsidRPr="0060477D">
        <w:rPr>
          <w:sz w:val="22"/>
          <w:szCs w:val="22"/>
        </w:rPr>
        <w:t>ment</w:t>
      </w:r>
      <w:r w:rsidR="000E7DC5" w:rsidRPr="0060477D">
        <w:rPr>
          <w:sz w:val="22"/>
          <w:szCs w:val="22"/>
        </w:rPr>
        <w:t xml:space="preserve"> in a Minor Guardianship</w:t>
      </w:r>
    </w:p>
    <w:p w14:paraId="099609A0" w14:textId="1CE9E39D" w:rsidR="007B1FC8" w:rsidRDefault="007B1FC8" w:rsidP="0060477D">
      <w:pPr>
        <w:pStyle w:val="WABody6AboveHang"/>
        <w:keepNext/>
        <w:ind w:left="540" w:hanging="360"/>
      </w:pPr>
      <w:r>
        <w:tab/>
      </w:r>
      <w:r w:rsidRPr="00F04685">
        <w:rPr>
          <w:i/>
          <w:iCs/>
        </w:rPr>
        <w:t>(</w:t>
      </w:r>
      <w:r>
        <w:rPr>
          <w:i/>
          <w:iCs/>
        </w:rPr>
        <w:t>C</w:t>
      </w:r>
      <w:r w:rsidRPr="00F04685">
        <w:rPr>
          <w:i/>
          <w:iCs/>
        </w:rPr>
        <w:t>heck all that apply)</w:t>
      </w:r>
      <w:r>
        <w:t xml:space="preserve"> </w:t>
      </w:r>
    </w:p>
    <w:p w14:paraId="5BFC0388" w14:textId="53CDCF08" w:rsidR="009C0DC9" w:rsidRDefault="00B65BD7">
      <w:pPr>
        <w:pStyle w:val="WABody6AboveHang"/>
      </w:pPr>
      <w:r>
        <w:t>[  ]</w:t>
      </w:r>
      <w:r>
        <w:tab/>
      </w:r>
      <w:r w:rsidR="000E7DC5">
        <w:t>Does not apply.</w:t>
      </w:r>
      <w:r w:rsidR="004961F5">
        <w:t xml:space="preserve"> </w:t>
      </w:r>
      <w:r w:rsidR="00294C68">
        <w:t>This is</w:t>
      </w:r>
      <w:r w:rsidR="00294C68" w:rsidRPr="00E907CC">
        <w:rPr>
          <w:b/>
        </w:rPr>
        <w:t xml:space="preserve"> not </w:t>
      </w:r>
      <w:r w:rsidR="00294C68">
        <w:t>a Minor Guardianship case</w:t>
      </w:r>
      <w:r w:rsidR="009C0DC9">
        <w:t>.</w:t>
      </w:r>
    </w:p>
    <w:p w14:paraId="6E207263" w14:textId="198C4D4F" w:rsidR="00B65BD7" w:rsidRDefault="00B65BD7" w:rsidP="00441932">
      <w:pPr>
        <w:pStyle w:val="WABody6AboveHang"/>
        <w:spacing w:after="120"/>
        <w:ind w:left="907" w:hanging="360"/>
      </w:pPr>
      <w:proofErr w:type="gramStart"/>
      <w:r>
        <w:t>[  ]</w:t>
      </w:r>
      <w:proofErr w:type="gramEnd"/>
      <w:r>
        <w:tab/>
      </w:r>
      <w:r w:rsidR="004C54A9">
        <w:t>T</w:t>
      </w:r>
      <w:r>
        <w:t>h</w:t>
      </w:r>
      <w:r w:rsidR="00FE1FBD">
        <w:t>e</w:t>
      </w:r>
      <w:r>
        <w:t xml:space="preserve"> </w:t>
      </w:r>
      <w:r w:rsidRPr="00B550C0">
        <w:rPr>
          <w:b/>
          <w:bCs/>
        </w:rPr>
        <w:t>parent</w:t>
      </w:r>
      <w:r w:rsidR="00FE1FBD" w:rsidRPr="00441932">
        <w:rPr>
          <w:b/>
        </w:rPr>
        <w:t>/s</w:t>
      </w:r>
      <w:r w:rsidR="007655B7">
        <w:t xml:space="preserve"> </w:t>
      </w:r>
      <w:r w:rsidR="00FE1FBD">
        <w:t xml:space="preserve">listed in section </w:t>
      </w:r>
      <w:r w:rsidR="00FE1FBD" w:rsidRPr="00D51BF5">
        <w:rPr>
          <w:b/>
        </w:rPr>
        <w:t>2</w:t>
      </w:r>
      <w:r w:rsidR="00FE1FBD">
        <w:t xml:space="preserve"> </w:t>
      </w:r>
      <w:r w:rsidR="007655B7">
        <w:t xml:space="preserve">[  ] can  [  ] </w:t>
      </w:r>
      <w:r w:rsidR="007655B7" w:rsidRPr="001F76B0">
        <w:rPr>
          <w:b/>
          <w:bCs/>
        </w:rPr>
        <w:t>cannot</w:t>
      </w:r>
      <w:r w:rsidR="007655B7">
        <w:t xml:space="preserve"> afford a lawyer (indigent) and</w:t>
      </w:r>
      <w:r w:rsidR="008B184C">
        <w:t>:</w:t>
      </w:r>
    </w:p>
    <w:p w14:paraId="6DD13513" w14:textId="77777777" w:rsidR="00B65BD7" w:rsidRDefault="00B65BD7" w:rsidP="0060477D">
      <w:pPr>
        <w:pStyle w:val="WABody6AboveHang"/>
        <w:ind w:left="1267" w:hanging="360"/>
      </w:pPr>
      <w:r>
        <w:t>[  ]</w:t>
      </w:r>
      <w:r>
        <w:tab/>
        <w:t>objects to guardianship over their child.</w:t>
      </w:r>
    </w:p>
    <w:p w14:paraId="0DEE1683" w14:textId="77777777" w:rsidR="00B65BD7" w:rsidRDefault="00B65BD7" w:rsidP="0060477D">
      <w:pPr>
        <w:pStyle w:val="WABody6AboveHang"/>
        <w:ind w:left="1267" w:hanging="360"/>
      </w:pPr>
      <w:r>
        <w:t>[  ]</w:t>
      </w:r>
      <w:r>
        <w:tab/>
        <w:t>may consent to guardianship over their child, but a lawyer is needed to make sure this consent is fully informed.</w:t>
      </w:r>
    </w:p>
    <w:p w14:paraId="01E255C4" w14:textId="77777777" w:rsidR="002E154E" w:rsidRDefault="002E154E" w:rsidP="0060477D">
      <w:pPr>
        <w:pStyle w:val="WABody6AboveHang"/>
        <w:tabs>
          <w:tab w:val="left" w:pos="9360"/>
        </w:tabs>
        <w:spacing w:after="120"/>
        <w:ind w:left="1267" w:hanging="360"/>
      </w:pPr>
      <w:r>
        <w:t>[  ]</w:t>
      </w:r>
      <w:r>
        <w:tab/>
        <w:t xml:space="preserve">needs a lawyer because: </w:t>
      </w:r>
      <w:r w:rsidRPr="003404EB">
        <w:rPr>
          <w:u w:val="single"/>
        </w:rPr>
        <w:tab/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14:paraId="3871364A" w14:textId="77777777" w:rsidTr="005A243E">
        <w:tc>
          <w:tcPr>
            <w:tcW w:w="8005" w:type="dxa"/>
            <w:shd w:val="clear" w:color="auto" w:fill="auto"/>
          </w:tcPr>
          <w:p w14:paraId="63010031" w14:textId="324C7B0D" w:rsidR="00155113" w:rsidRPr="005A243E" w:rsidRDefault="00115799" w:rsidP="005A243E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5A243E">
              <w:rPr>
                <w:rFonts w:ascii="Arial Narrow" w:hAnsi="Arial Narrow"/>
                <w:b/>
                <w:bCs/>
                <w:i/>
                <w:iCs/>
              </w:rPr>
              <w:t>Important!</w:t>
            </w:r>
            <w:r w:rsidRPr="005A243E">
              <w:rPr>
                <w:rFonts w:ascii="Arial Narrow" w:hAnsi="Arial Narrow"/>
                <w:i/>
                <w:iCs/>
              </w:rPr>
              <w:t xml:space="preserve"> 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The court </w:t>
            </w:r>
            <w:r w:rsidR="00155113" w:rsidRPr="005A243E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="00155113" w:rsidRPr="005A243E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 for a</w:t>
            </w:r>
            <w:r w:rsidRPr="005A243E">
              <w:rPr>
                <w:rFonts w:ascii="Arial Narrow" w:hAnsi="Arial Narrow"/>
                <w:i/>
                <w:iCs/>
              </w:rPr>
              <w:t>n</w:t>
            </w:r>
            <w:r w:rsidR="00155113" w:rsidRPr="005A243E">
              <w:rPr>
                <w:rFonts w:ascii="Arial Narrow" w:hAnsi="Arial Narrow"/>
                <w:i/>
                <w:iCs/>
              </w:rPr>
              <w:t xml:space="preserve"> </w:t>
            </w:r>
            <w:r w:rsidRPr="005A243E">
              <w:rPr>
                <w:rFonts w:ascii="Arial Narrow" w:hAnsi="Arial Narrow"/>
                <w:i/>
                <w:iCs/>
              </w:rPr>
              <w:t xml:space="preserve">indigent </w:t>
            </w:r>
            <w:r w:rsidR="00155113" w:rsidRPr="005A243E">
              <w:rPr>
                <w:rFonts w:ascii="Arial Narrow" w:hAnsi="Arial Narrow"/>
                <w:i/>
                <w:iCs/>
              </w:rPr>
              <w:t>parent</w:t>
            </w:r>
            <w:r w:rsidRPr="005A243E">
              <w:rPr>
                <w:rFonts w:ascii="Arial Narrow" w:hAnsi="Arial Narrow"/>
                <w:i/>
                <w:iCs/>
              </w:rPr>
              <w:t xml:space="preserve"> who appears in a minor guardianship case</w:t>
            </w:r>
            <w:r w:rsidR="007655B7" w:rsidRPr="005A243E">
              <w:rPr>
                <w:rFonts w:ascii="Arial Narrow" w:hAnsi="Arial Narrow"/>
                <w:i/>
                <w:iCs/>
              </w:rPr>
              <w:t xml:space="preserve"> if any one of the above statements is true</w:t>
            </w:r>
            <w:r w:rsidR="00FB23BD" w:rsidRPr="005A243E">
              <w:rPr>
                <w:rFonts w:ascii="Arial Narrow" w:hAnsi="Arial Narrow"/>
                <w:i/>
                <w:iCs/>
              </w:rPr>
              <w:t>.</w:t>
            </w:r>
            <w:r w:rsidR="004961F5" w:rsidRPr="005A243E">
              <w:rPr>
                <w:rFonts w:ascii="Arial Narrow" w:hAnsi="Arial Narrow"/>
                <w:i/>
                <w:iCs/>
              </w:rPr>
              <w:t xml:space="preserve"> </w:t>
            </w:r>
            <w:r w:rsidR="00FE1FBD" w:rsidRPr="005A243E">
              <w:rPr>
                <w:rFonts w:ascii="Arial Narrow" w:hAnsi="Arial Narrow"/>
                <w:i/>
                <w:iCs/>
              </w:rPr>
              <w:t xml:space="preserve">If a parent is </w:t>
            </w:r>
            <w:r w:rsidR="00FE1FBD" w:rsidRPr="005A243E">
              <w:rPr>
                <w:rFonts w:ascii="Arial Narrow" w:hAnsi="Arial Narrow"/>
                <w:b/>
                <w:i/>
                <w:iCs/>
              </w:rPr>
              <w:t>not</w:t>
            </w:r>
            <w:r w:rsidR="00FE1FBD" w:rsidRPr="005A243E">
              <w:rPr>
                <w:rFonts w:ascii="Arial Narrow" w:hAnsi="Arial Narrow"/>
                <w:i/>
                <w:iCs/>
              </w:rPr>
              <w:t xml:space="preserve"> indigent, t</w:t>
            </w:r>
            <w:r w:rsidR="00FB23BD" w:rsidRPr="005A243E">
              <w:rPr>
                <w:rFonts w:ascii="Arial Narrow" w:hAnsi="Arial Narrow"/>
                <w:i/>
                <w:iCs/>
              </w:rPr>
              <w:t xml:space="preserve">he court </w:t>
            </w:r>
            <w:r w:rsidR="00FB23BD" w:rsidRPr="005A243E">
              <w:rPr>
                <w:rFonts w:ascii="Arial Narrow" w:hAnsi="Arial Narrow"/>
                <w:b/>
                <w:i/>
                <w:iCs/>
              </w:rPr>
              <w:t>may</w:t>
            </w:r>
            <w:r w:rsidR="00FE1FBD" w:rsidRPr="005A243E">
              <w:rPr>
                <w:rFonts w:ascii="Arial Narrow" w:hAnsi="Arial Narrow"/>
                <w:i/>
                <w:iCs/>
              </w:rPr>
              <w:t xml:space="preserve"> appoint a lawyer if any one of the above statements is true.</w:t>
            </w:r>
          </w:p>
        </w:tc>
      </w:tr>
    </w:tbl>
    <w:p w14:paraId="6A3C813C" w14:textId="77777777" w:rsidR="00B65BD7" w:rsidRDefault="00B65BD7" w:rsidP="00441932">
      <w:pPr>
        <w:pStyle w:val="WABody6AboveHang"/>
        <w:ind w:left="907" w:hanging="360"/>
      </w:pPr>
      <w:r>
        <w:t>[  ]</w:t>
      </w:r>
      <w:r>
        <w:tab/>
      </w:r>
      <w:r w:rsidR="004C54A9">
        <w:t>Th</w:t>
      </w:r>
      <w:r w:rsidR="000E7DC5">
        <w:t>e</w:t>
      </w:r>
      <w:r w:rsidR="004C54A9">
        <w:t xml:space="preserve"> </w:t>
      </w:r>
      <w:r w:rsidR="004C54A9" w:rsidRPr="00737C04">
        <w:rPr>
          <w:b/>
          <w:bCs/>
        </w:rPr>
        <w:t>c</w:t>
      </w:r>
      <w:r w:rsidRPr="00737C04">
        <w:rPr>
          <w:b/>
          <w:bCs/>
        </w:rPr>
        <w:t>hild</w:t>
      </w:r>
      <w:r w:rsidR="00FE1FBD">
        <w:rPr>
          <w:b/>
          <w:bCs/>
        </w:rPr>
        <w:t xml:space="preserve"> </w:t>
      </w:r>
      <w:r w:rsidR="00FE1FBD">
        <w:rPr>
          <w:bCs/>
        </w:rPr>
        <w:t xml:space="preserve">listed in section </w:t>
      </w:r>
      <w:r w:rsidR="00FE1FBD" w:rsidRPr="00D51BF5">
        <w:rPr>
          <w:b/>
          <w:bCs/>
        </w:rPr>
        <w:t>2</w:t>
      </w:r>
      <w:r w:rsidR="008B184C" w:rsidRPr="0052662B">
        <w:rPr>
          <w:b/>
        </w:rPr>
        <w:t>:</w:t>
      </w:r>
    </w:p>
    <w:p w14:paraId="2E36B829" w14:textId="77777777" w:rsidR="00DB1D41" w:rsidRDefault="00DB1D41" w:rsidP="0060477D">
      <w:pPr>
        <w:pStyle w:val="WABody6AboveHang"/>
        <w:ind w:left="1267" w:hanging="360"/>
      </w:pPr>
      <w:r>
        <w:t>[  ]</w:t>
      </w:r>
      <w:r>
        <w:tab/>
        <w:t>is age 12 or older and has asked for a lawyer.</w:t>
      </w:r>
    </w:p>
    <w:p w14:paraId="0443BCD0" w14:textId="77777777" w:rsidR="00DB1D41" w:rsidRDefault="00DB1D41" w:rsidP="0060477D">
      <w:pPr>
        <w:pStyle w:val="WABody6AboveHang"/>
        <w:ind w:left="1267" w:hanging="360"/>
      </w:pPr>
      <w:r>
        <w:t>[  ]</w:t>
      </w:r>
      <w:r>
        <w:tab/>
      </w:r>
      <w:r w:rsidR="0046437A">
        <w:t>should have a lawyer as recommended by a Guardian ad Litem</w:t>
      </w:r>
      <w:r w:rsidR="00FE1FBD">
        <w:t xml:space="preserve"> or Court Visitor</w:t>
      </w:r>
      <w:r w:rsidR="0046437A">
        <w:t>.</w:t>
      </w:r>
    </w:p>
    <w:p w14:paraId="35AF28B7" w14:textId="77777777" w:rsidR="00E87980" w:rsidRDefault="00E87980" w:rsidP="0060477D">
      <w:pPr>
        <w:pStyle w:val="WABody6AboveHang"/>
        <w:ind w:left="1267" w:hanging="360"/>
      </w:pPr>
      <w:r>
        <w:t>[  ]</w:t>
      </w:r>
      <w:r>
        <w:tab/>
        <w:t>has chosen a lawyer who has not yet been appointed by the court</w:t>
      </w:r>
      <w:r w:rsidR="00FB23BD">
        <w:t>.</w:t>
      </w:r>
    </w:p>
    <w:p w14:paraId="1BB9D451" w14:textId="77777777" w:rsidR="00C40FB3" w:rsidRDefault="00C40FB3" w:rsidP="0060477D">
      <w:pPr>
        <w:pStyle w:val="WABody6AboveHang"/>
        <w:tabs>
          <w:tab w:val="left" w:pos="9360"/>
        </w:tabs>
        <w:ind w:left="1267" w:hanging="360"/>
      </w:pPr>
      <w:r>
        <w:t>[  ]</w:t>
      </w:r>
      <w:r>
        <w:tab/>
        <w:t>needs a lawye</w:t>
      </w:r>
      <w:r w:rsidR="00C60341">
        <w:t xml:space="preserve">r because: </w:t>
      </w:r>
      <w:r w:rsidR="00C60341" w:rsidRPr="003404EB">
        <w:rPr>
          <w:u w:val="single"/>
        </w:rPr>
        <w:tab/>
      </w:r>
    </w:p>
    <w:p w14:paraId="4312E71D" w14:textId="77777777" w:rsidR="000E7DC5" w:rsidRPr="0060477D" w:rsidRDefault="000E7DC5" w:rsidP="00F01CD3">
      <w:pPr>
        <w:pStyle w:val="WAItem"/>
        <w:spacing w:before="120"/>
        <w:ind w:left="547" w:hanging="547"/>
        <w:rPr>
          <w:sz w:val="22"/>
          <w:szCs w:val="22"/>
        </w:rPr>
      </w:pPr>
      <w:r w:rsidRPr="0060477D">
        <w:rPr>
          <w:sz w:val="22"/>
          <w:szCs w:val="22"/>
        </w:rPr>
        <w:lastRenderedPageBreak/>
        <w:t>4.</w:t>
      </w:r>
      <w:r w:rsidRPr="0060477D">
        <w:rPr>
          <w:sz w:val="22"/>
          <w:szCs w:val="22"/>
        </w:rPr>
        <w:tab/>
        <w:t>Reasons for appointment in a Minor Conservatorship or Protective Arrangement</w:t>
      </w:r>
    </w:p>
    <w:p w14:paraId="47392C82" w14:textId="77777777" w:rsidR="007B1FC8" w:rsidRDefault="007B1FC8" w:rsidP="0060477D">
      <w:pPr>
        <w:pStyle w:val="WABody6AboveHang"/>
        <w:keepNext/>
        <w:spacing w:before="0"/>
        <w:ind w:left="907" w:hanging="360"/>
      </w:pPr>
      <w:r w:rsidRPr="00F04685">
        <w:rPr>
          <w:i/>
          <w:iCs/>
        </w:rPr>
        <w:t>(</w:t>
      </w:r>
      <w:r>
        <w:rPr>
          <w:i/>
          <w:iCs/>
        </w:rPr>
        <w:t>C</w:t>
      </w:r>
      <w:r w:rsidRPr="00F04685">
        <w:rPr>
          <w:i/>
          <w:iCs/>
        </w:rPr>
        <w:t>heck all that apply)</w:t>
      </w:r>
      <w:r>
        <w:t xml:space="preserve"> </w:t>
      </w:r>
    </w:p>
    <w:p w14:paraId="776D636C" w14:textId="3B196708" w:rsidR="00C12F03" w:rsidRPr="00B84938" w:rsidRDefault="00C12F03" w:rsidP="00C12F03">
      <w:pPr>
        <w:pStyle w:val="WABody6AboveHang"/>
      </w:pPr>
      <w:r>
        <w:t>[  ]</w:t>
      </w:r>
      <w:r>
        <w:tab/>
      </w:r>
      <w:r w:rsidR="000E7DC5">
        <w:t>Does not apply.</w:t>
      </w:r>
      <w:r w:rsidR="00294C68">
        <w:t xml:space="preserve"> This is </w:t>
      </w:r>
      <w:r w:rsidR="00294C68" w:rsidRPr="00E907CC">
        <w:rPr>
          <w:b/>
        </w:rPr>
        <w:t>not</w:t>
      </w:r>
      <w:r w:rsidR="00294C68">
        <w:t xml:space="preserve"> a Minor Conservatorship or Protective Arrangement.</w:t>
      </w:r>
    </w:p>
    <w:p w14:paraId="3A8C0B2A" w14:textId="77777777" w:rsidR="003F3658" w:rsidRDefault="003F3658" w:rsidP="00441932">
      <w:pPr>
        <w:pStyle w:val="WABody6AboveHang"/>
        <w:ind w:left="907" w:hanging="360"/>
      </w:pPr>
      <w:r>
        <w:t>[  ]</w:t>
      </w:r>
      <w:r>
        <w:tab/>
      </w:r>
      <w:r w:rsidR="000E7DC5">
        <w:t>The minor</w:t>
      </w:r>
      <w:r>
        <w:t>'s chosen lawyer has not yet been appointed by the court.</w:t>
      </w:r>
    </w:p>
    <w:p w14:paraId="29951783" w14:textId="77777777" w:rsidR="003F3658" w:rsidRDefault="003F3658" w:rsidP="00441932">
      <w:pPr>
        <w:pStyle w:val="WABody6AboveHang"/>
        <w:ind w:left="907" w:hanging="360"/>
      </w:pPr>
      <w:r>
        <w:t>[  ]</w:t>
      </w:r>
      <w:r>
        <w:tab/>
      </w:r>
      <w:r w:rsidR="000E7DC5">
        <w:t xml:space="preserve">The minor's </w:t>
      </w:r>
      <w:r>
        <w:t>rights cannot otherwise be adequately protected and represented.</w:t>
      </w:r>
    </w:p>
    <w:p w14:paraId="57B3BA7B" w14:textId="77777777" w:rsidR="00B85480" w:rsidRDefault="00B85480" w:rsidP="0060477D">
      <w:pPr>
        <w:pStyle w:val="WABody6AboveHang"/>
        <w:tabs>
          <w:tab w:val="left" w:pos="9360"/>
        </w:tabs>
        <w:ind w:left="907" w:hanging="360"/>
      </w:pPr>
      <w:r>
        <w:t>[  ]</w:t>
      </w:r>
      <w:r>
        <w:tab/>
      </w:r>
      <w:r w:rsidR="000E7DC5">
        <w:t xml:space="preserve">The minor </w:t>
      </w:r>
      <w:r>
        <w:t xml:space="preserve">needs a lawyer because: </w:t>
      </w:r>
      <w:r w:rsidRPr="00842494">
        <w:rPr>
          <w:u w:val="single"/>
        </w:rPr>
        <w:tab/>
      </w:r>
    </w:p>
    <w:p w14:paraId="2505DBE0" w14:textId="5892786B" w:rsidR="00B85480" w:rsidRDefault="00B85480" w:rsidP="00441932">
      <w:pPr>
        <w:pStyle w:val="WABody6AboveHang"/>
        <w:ind w:left="907" w:hanging="360"/>
      </w:pPr>
      <w:r>
        <w:t>[  ]</w:t>
      </w:r>
      <w:r>
        <w:tab/>
        <w:t xml:space="preserve">A lawyer </w:t>
      </w:r>
      <w:r w:rsidR="00CA2E51">
        <w:t xml:space="preserve">must </w:t>
      </w:r>
      <w:r>
        <w:t>be appointed</w:t>
      </w:r>
      <w:r w:rsidR="007B1FC8">
        <w:t xml:space="preserve"> for the minor</w:t>
      </w:r>
      <w:r>
        <w:t xml:space="preserve"> at </w:t>
      </w:r>
      <w:r w:rsidRPr="00737C04">
        <w:rPr>
          <w:b/>
          <w:bCs/>
        </w:rPr>
        <w:t>public expense</w:t>
      </w:r>
      <w:r>
        <w:t xml:space="preserve"> because:</w:t>
      </w:r>
    </w:p>
    <w:p w14:paraId="6CD0D605" w14:textId="77777777" w:rsidR="001F76B0" w:rsidRDefault="001F76B0" w:rsidP="0060477D">
      <w:pPr>
        <w:pStyle w:val="WABody6AboveHang"/>
        <w:ind w:left="1267" w:hanging="360"/>
      </w:pPr>
      <w:r>
        <w:t>[  ]</w:t>
      </w:r>
      <w:r>
        <w:tab/>
      </w:r>
      <w:r w:rsidR="007B1FC8">
        <w:t>t</w:t>
      </w:r>
      <w:r w:rsidR="000E7DC5">
        <w:t xml:space="preserve">he </w:t>
      </w:r>
      <w:r w:rsidR="00DB75CA">
        <w:t>m</w:t>
      </w:r>
      <w:r w:rsidR="000E7DC5">
        <w:t xml:space="preserve">inor </w:t>
      </w:r>
      <w:r>
        <w:t>cannot afford a lawyer.</w:t>
      </w:r>
    </w:p>
    <w:p w14:paraId="22AF801E" w14:textId="77777777" w:rsidR="001F76B0" w:rsidRDefault="001F76B0" w:rsidP="0060477D">
      <w:pPr>
        <w:pStyle w:val="WABody6AboveHang"/>
        <w:ind w:left="1267" w:hanging="360"/>
      </w:pPr>
      <w:r>
        <w:t>[  ]</w:t>
      </w:r>
      <w:r>
        <w:tab/>
      </w:r>
      <w:r w:rsidR="007B1FC8">
        <w:t>t</w:t>
      </w:r>
      <w:r>
        <w:t xml:space="preserve">he expense of a lawyer would result in substantial hardship to the </w:t>
      </w:r>
      <w:r w:rsidR="000E7DC5">
        <w:t>minor</w:t>
      </w:r>
      <w:r>
        <w:t>.</w:t>
      </w:r>
    </w:p>
    <w:p w14:paraId="41D2D3F1" w14:textId="77777777" w:rsidR="001F76B0" w:rsidRDefault="001F76B0" w:rsidP="0060477D">
      <w:pPr>
        <w:pStyle w:val="WABody6AboveHang"/>
        <w:ind w:left="1267" w:hanging="360"/>
        <w:rPr>
          <w:i/>
          <w:iCs/>
        </w:rPr>
      </w:pPr>
      <w:r>
        <w:t>[  ]</w:t>
      </w:r>
      <w:r>
        <w:tab/>
      </w:r>
      <w:r w:rsidR="007B1FC8">
        <w:t>t</w:t>
      </w:r>
      <w:r w:rsidR="000E7DC5">
        <w:t xml:space="preserve">he minor </w:t>
      </w:r>
      <w:r>
        <w:t>does not have practical access to funds to pay a lawyer.</w:t>
      </w:r>
      <w:r w:rsidR="00B85480">
        <w:br/>
      </w:r>
      <w:r w:rsidR="00B85480" w:rsidRPr="006652B7">
        <w:rPr>
          <w:i/>
          <w:iCs/>
        </w:rPr>
        <w:t>(The court may require reimbursement if this is the only reason to appoint a lawyer at public expense.)</w:t>
      </w:r>
    </w:p>
    <w:p w14:paraId="5019A49C" w14:textId="77777777" w:rsidR="00B84938" w:rsidRDefault="00B84938" w:rsidP="00441932">
      <w:pPr>
        <w:pStyle w:val="WABody6AboveHang"/>
        <w:spacing w:after="120"/>
        <w:ind w:left="907" w:hanging="360"/>
      </w:pPr>
      <w:r>
        <w:t>[  ]</w:t>
      </w:r>
      <w:r>
        <w:tab/>
        <w:t>Th</w:t>
      </w:r>
      <w:r w:rsidR="000E7DC5">
        <w:t>e minor’s</w:t>
      </w:r>
      <w:r>
        <w:t xml:space="preserve"> </w:t>
      </w:r>
      <w:r w:rsidRPr="00DD4888">
        <w:rPr>
          <w:b/>
          <w:bCs/>
        </w:rPr>
        <w:t>parent</w:t>
      </w:r>
      <w:r w:rsidR="000E7DC5">
        <w:rPr>
          <w:b/>
          <w:bCs/>
        </w:rPr>
        <w:t xml:space="preserve"> </w:t>
      </w:r>
      <w:r w:rsidR="000E7DC5">
        <w:rPr>
          <w:bCs/>
        </w:rPr>
        <w:t>needs a lawyer because</w:t>
      </w:r>
      <w:r>
        <w:t>:</w:t>
      </w:r>
    </w:p>
    <w:p w14:paraId="02CCC945" w14:textId="591D7D07" w:rsidR="00B84938" w:rsidRDefault="00B84938" w:rsidP="0060477D">
      <w:pPr>
        <w:pStyle w:val="WABody6AboveHang"/>
        <w:ind w:left="1267" w:hanging="360"/>
      </w:pPr>
      <w:r>
        <w:t>[  ]</w:t>
      </w:r>
      <w:r>
        <w:tab/>
      </w:r>
      <w:r w:rsidR="00E56B59">
        <w:t>they</w:t>
      </w:r>
      <w:r w:rsidR="004961F5">
        <w:t xml:space="preserve"> </w:t>
      </w:r>
      <w:r>
        <w:t xml:space="preserve">object to </w:t>
      </w:r>
      <w:r w:rsidR="0052662B">
        <w:t>c</w:t>
      </w:r>
      <w:r>
        <w:t>onservatorship/</w:t>
      </w:r>
      <w:r w:rsidR="0052662B">
        <w:t>p</w:t>
      </w:r>
      <w:r>
        <w:t xml:space="preserve">rotective </w:t>
      </w:r>
      <w:r w:rsidR="0052662B">
        <w:t>a</w:t>
      </w:r>
      <w:r>
        <w:t>rrangements over their child.</w:t>
      </w:r>
    </w:p>
    <w:p w14:paraId="05521252" w14:textId="6E415595" w:rsidR="00B84938" w:rsidRDefault="00B84938" w:rsidP="0060477D">
      <w:pPr>
        <w:pStyle w:val="WABody6AboveHang"/>
        <w:ind w:left="1267" w:hanging="360"/>
      </w:pPr>
      <w:r>
        <w:t>[  ]</w:t>
      </w:r>
      <w:r>
        <w:tab/>
      </w:r>
      <w:r w:rsidR="00E56B59">
        <w:t>they</w:t>
      </w:r>
      <w:r w:rsidR="004961F5">
        <w:t xml:space="preserve"> </w:t>
      </w:r>
      <w:r>
        <w:t xml:space="preserve">may consent to </w:t>
      </w:r>
      <w:r w:rsidR="0052662B">
        <w:t>c</w:t>
      </w:r>
      <w:r>
        <w:t>onservatorship/</w:t>
      </w:r>
      <w:r w:rsidR="0052662B">
        <w:t>p</w:t>
      </w:r>
      <w:r>
        <w:t xml:space="preserve">rotective </w:t>
      </w:r>
      <w:r w:rsidR="0052662B">
        <w:t>a</w:t>
      </w:r>
      <w:r>
        <w:t>rrangements over their child, but a lawyer is needed to make sure this consent is fully informed.</w:t>
      </w:r>
    </w:p>
    <w:p w14:paraId="38957463" w14:textId="77777777" w:rsidR="00B84938" w:rsidRDefault="00B84938" w:rsidP="0060477D">
      <w:pPr>
        <w:pStyle w:val="WABody6AboveHang"/>
        <w:tabs>
          <w:tab w:val="left" w:pos="9360"/>
        </w:tabs>
        <w:spacing w:after="120"/>
        <w:ind w:left="1267" w:hanging="360"/>
        <w:rPr>
          <w:u w:val="single"/>
        </w:rPr>
      </w:pPr>
      <w:r>
        <w:t>[  ]</w:t>
      </w:r>
      <w:r>
        <w:tab/>
      </w:r>
      <w:r w:rsidR="000E7DC5">
        <w:t>other</w:t>
      </w:r>
      <w:r>
        <w:t xml:space="preserve">: </w:t>
      </w:r>
      <w:r w:rsidRPr="00842494">
        <w:rPr>
          <w:u w:val="single"/>
        </w:rPr>
        <w:tab/>
      </w:r>
    </w:p>
    <w:p w14:paraId="589EC4F5" w14:textId="77777777" w:rsidR="000E7DC5" w:rsidRPr="0060477D" w:rsidRDefault="000E7DC5" w:rsidP="00F01CD3">
      <w:pPr>
        <w:pStyle w:val="WAItem"/>
        <w:spacing w:before="120"/>
        <w:ind w:left="547" w:hanging="547"/>
        <w:rPr>
          <w:sz w:val="22"/>
          <w:szCs w:val="22"/>
        </w:rPr>
      </w:pPr>
      <w:r w:rsidRPr="0060477D">
        <w:rPr>
          <w:sz w:val="22"/>
          <w:szCs w:val="22"/>
        </w:rPr>
        <w:t>5.</w:t>
      </w:r>
      <w:r w:rsidRPr="0060477D">
        <w:rPr>
          <w:sz w:val="22"/>
          <w:szCs w:val="22"/>
        </w:rPr>
        <w:tab/>
        <w:t>Reasons for appointment in an Adult Guardianship, Conservatorship, or Protective Arrangement</w:t>
      </w:r>
    </w:p>
    <w:p w14:paraId="5DF6D51A" w14:textId="77777777" w:rsidR="007B1FC8" w:rsidRDefault="007B1FC8" w:rsidP="00F01CD3">
      <w:pPr>
        <w:pStyle w:val="WABody6AboveHang"/>
        <w:keepNext/>
        <w:spacing w:before="0"/>
        <w:ind w:left="907" w:hanging="360"/>
      </w:pPr>
      <w:r w:rsidRPr="00F04685">
        <w:rPr>
          <w:i/>
          <w:iCs/>
        </w:rPr>
        <w:t>(</w:t>
      </w:r>
      <w:r>
        <w:rPr>
          <w:i/>
          <w:iCs/>
        </w:rPr>
        <w:t>C</w:t>
      </w:r>
      <w:r w:rsidRPr="00F04685">
        <w:rPr>
          <w:i/>
          <w:iCs/>
        </w:rPr>
        <w:t>heck all that apply)</w:t>
      </w:r>
      <w:r>
        <w:t xml:space="preserve"> </w:t>
      </w:r>
    </w:p>
    <w:p w14:paraId="615A2813" w14:textId="77777777" w:rsidR="000E7DC5" w:rsidRPr="00B84938" w:rsidRDefault="000E7DC5" w:rsidP="000E7DC5">
      <w:pPr>
        <w:pStyle w:val="WABody6AboveHang"/>
      </w:pPr>
      <w:r>
        <w:t>[  ]</w:t>
      </w:r>
      <w:r>
        <w:tab/>
        <w:t>Does not apply.</w:t>
      </w:r>
    </w:p>
    <w:p w14:paraId="5AC054BD" w14:textId="77777777" w:rsidR="000E7DC5" w:rsidRDefault="000E7DC5" w:rsidP="000E7DC5">
      <w:pPr>
        <w:pStyle w:val="WABody6AboveHang"/>
        <w:ind w:left="907" w:hanging="360"/>
      </w:pPr>
      <w:r>
        <w:t>[  ]</w:t>
      </w:r>
      <w:r>
        <w:tab/>
        <w:t>Respondent's chosen lawyer has not yet been appointed by the court.</w:t>
      </w:r>
    </w:p>
    <w:p w14:paraId="1F7FCFD2" w14:textId="77777777" w:rsidR="000E7DC5" w:rsidRDefault="000E7DC5" w:rsidP="000E7DC5">
      <w:pPr>
        <w:pStyle w:val="WABody6AboveHang"/>
        <w:ind w:left="907" w:hanging="360"/>
      </w:pPr>
      <w:r>
        <w:t>[  ]</w:t>
      </w:r>
      <w:r>
        <w:tab/>
        <w:t>Respondent's rights cannot otherwise be adequately protected and represented.</w:t>
      </w:r>
    </w:p>
    <w:p w14:paraId="05547A1E" w14:textId="481352FF" w:rsidR="00E65850" w:rsidRDefault="00E65850">
      <w:pPr>
        <w:pStyle w:val="WABody6AboveHang"/>
        <w:ind w:left="907" w:hanging="360"/>
      </w:pPr>
      <w:r>
        <w:t>[  ]</w:t>
      </w:r>
      <w:r>
        <w:tab/>
        <w:t>This is an Emergency Guardianship/Conservatorship.</w:t>
      </w:r>
    </w:p>
    <w:p w14:paraId="35960045" w14:textId="01822051" w:rsidR="00321073" w:rsidRDefault="00AE6DDF">
      <w:pPr>
        <w:pStyle w:val="WABody6AboveHang"/>
        <w:ind w:left="907" w:hanging="360"/>
      </w:pPr>
      <w:proofErr w:type="gramStart"/>
      <w:r>
        <w:t>[  ]</w:t>
      </w:r>
      <w:proofErr w:type="gramEnd"/>
      <w:r w:rsidR="00480EF7">
        <w:tab/>
      </w:r>
      <w:r>
        <w:t>Respondent objects to the petition</w:t>
      </w:r>
      <w:r w:rsidR="002D264F">
        <w:t>.</w:t>
      </w:r>
    </w:p>
    <w:p w14:paraId="2863D42F" w14:textId="781E8031" w:rsidR="00AE6DDF" w:rsidRDefault="00321073">
      <w:pPr>
        <w:pStyle w:val="WABody6AboveHang"/>
        <w:ind w:left="907" w:hanging="360"/>
      </w:pPr>
      <w:proofErr w:type="gramStart"/>
      <w:r>
        <w:t>[  ]</w:t>
      </w:r>
      <w:proofErr w:type="gramEnd"/>
      <w:r w:rsidR="00480EF7">
        <w:tab/>
      </w:r>
      <w:r>
        <w:t xml:space="preserve">Respondent </w:t>
      </w:r>
      <w:r w:rsidR="00AE6DDF">
        <w:t xml:space="preserve">requests appointment of </w:t>
      </w:r>
      <w:r>
        <w:t>a lawyer</w:t>
      </w:r>
      <w:r w:rsidR="00AE6DDF">
        <w:t>.</w:t>
      </w:r>
    </w:p>
    <w:p w14:paraId="14DD87AD" w14:textId="77777777" w:rsidR="000E7DC5" w:rsidRDefault="000E7DC5" w:rsidP="0060477D">
      <w:pPr>
        <w:pStyle w:val="WABody6AboveHang"/>
        <w:tabs>
          <w:tab w:val="left" w:pos="9360"/>
        </w:tabs>
        <w:ind w:left="907" w:hanging="360"/>
      </w:pPr>
      <w:r>
        <w:t>[  ]</w:t>
      </w:r>
      <w:r>
        <w:tab/>
        <w:t xml:space="preserve">Respondent needs a lawyer because: </w:t>
      </w:r>
      <w:r w:rsidRPr="00842494">
        <w:rPr>
          <w:u w:val="single"/>
        </w:rPr>
        <w:tab/>
      </w:r>
    </w:p>
    <w:p w14:paraId="11AAA2DC" w14:textId="5B7D273E" w:rsidR="000E7DC5" w:rsidRDefault="000E7DC5" w:rsidP="000E7DC5">
      <w:pPr>
        <w:pStyle w:val="WABody6AboveHang"/>
        <w:ind w:left="907" w:hanging="360"/>
      </w:pPr>
      <w:r>
        <w:t>[  ]</w:t>
      </w:r>
      <w:r>
        <w:tab/>
        <w:t xml:space="preserve">A lawyer must be appointed at </w:t>
      </w:r>
      <w:r w:rsidRPr="00737C04">
        <w:rPr>
          <w:b/>
          <w:bCs/>
        </w:rPr>
        <w:t>public expense</w:t>
      </w:r>
      <w:r>
        <w:t xml:space="preserve"> because:</w:t>
      </w:r>
    </w:p>
    <w:p w14:paraId="5A368F70" w14:textId="77777777" w:rsidR="000E7DC5" w:rsidRDefault="000E7DC5" w:rsidP="0060477D">
      <w:pPr>
        <w:pStyle w:val="WABody6AboveHang"/>
        <w:ind w:left="1267" w:hanging="360"/>
      </w:pPr>
      <w:r>
        <w:t>[  ]</w:t>
      </w:r>
      <w:r>
        <w:tab/>
        <w:t>Respondent cannot afford a lawyer.</w:t>
      </w:r>
    </w:p>
    <w:p w14:paraId="7A299A65" w14:textId="77777777" w:rsidR="000E7DC5" w:rsidRDefault="000E7DC5" w:rsidP="0060477D">
      <w:pPr>
        <w:pStyle w:val="WABody6AboveHang"/>
        <w:ind w:left="1267" w:hanging="360"/>
      </w:pPr>
      <w:r>
        <w:t>[  ]</w:t>
      </w:r>
      <w:r>
        <w:tab/>
      </w:r>
      <w:r w:rsidR="007B1FC8">
        <w:t>t</w:t>
      </w:r>
      <w:r>
        <w:t xml:space="preserve">he expense of a lawyer would result in substantial hardship to </w:t>
      </w:r>
      <w:r w:rsidR="00DB75CA">
        <w:t xml:space="preserve">the </w:t>
      </w:r>
      <w:r>
        <w:t>Respondent.</w:t>
      </w:r>
    </w:p>
    <w:p w14:paraId="2915054F" w14:textId="77777777" w:rsidR="00935CE0" w:rsidRDefault="000E7DC5" w:rsidP="0060477D">
      <w:pPr>
        <w:pStyle w:val="WABody6AboveHang"/>
        <w:ind w:left="1267" w:hanging="360"/>
        <w:rPr>
          <w:i/>
          <w:iCs/>
        </w:rPr>
      </w:pPr>
      <w:r>
        <w:t>[  ]</w:t>
      </w:r>
      <w:r>
        <w:tab/>
        <w:t>Respondent does not have practical access to funds to pay a lawyer.</w:t>
      </w:r>
      <w:r>
        <w:br/>
      </w:r>
      <w:r w:rsidRPr="006652B7">
        <w:rPr>
          <w:i/>
          <w:iCs/>
        </w:rPr>
        <w:t>(The court may require reimbursement if this is the only reason to appoint a lawyer at public expense.)</w:t>
      </w:r>
    </w:p>
    <w:p w14:paraId="267981D7" w14:textId="77777777" w:rsidR="00D97E4B" w:rsidRPr="0060477D" w:rsidRDefault="00D97E4B" w:rsidP="0047274F">
      <w:pPr>
        <w:pStyle w:val="WABigSubhead"/>
        <w:spacing w:before="120"/>
        <w:ind w:left="0"/>
        <w:rPr>
          <w:sz w:val="22"/>
          <w:szCs w:val="22"/>
        </w:rPr>
      </w:pPr>
      <w:r w:rsidRPr="0060477D">
        <w:rPr>
          <w:sz w:val="22"/>
          <w:szCs w:val="22"/>
        </w:rPr>
        <w:t>The court orders:</w:t>
      </w:r>
    </w:p>
    <w:p w14:paraId="1E76DC4A" w14:textId="77777777" w:rsidR="007C507E" w:rsidRPr="0060477D" w:rsidRDefault="00D51BF5" w:rsidP="0060477D">
      <w:pPr>
        <w:pStyle w:val="WAItem"/>
        <w:tabs>
          <w:tab w:val="left" w:pos="9270"/>
        </w:tabs>
        <w:spacing w:before="120"/>
        <w:rPr>
          <w:sz w:val="22"/>
          <w:szCs w:val="22"/>
        </w:rPr>
      </w:pPr>
      <w:r w:rsidRPr="0060477D">
        <w:rPr>
          <w:sz w:val="22"/>
          <w:szCs w:val="22"/>
        </w:rPr>
        <w:t>6</w:t>
      </w:r>
      <w:r w:rsidR="007C507E" w:rsidRPr="0060477D">
        <w:rPr>
          <w:sz w:val="22"/>
          <w:szCs w:val="22"/>
        </w:rPr>
        <w:t>.</w:t>
      </w:r>
      <w:r w:rsidR="003E5FA2" w:rsidRPr="0060477D">
        <w:rPr>
          <w:sz w:val="22"/>
          <w:szCs w:val="22"/>
        </w:rPr>
        <w:tab/>
      </w:r>
      <w:r w:rsidR="008F061B" w:rsidRPr="0060477D">
        <w:rPr>
          <w:sz w:val="22"/>
          <w:szCs w:val="22"/>
        </w:rPr>
        <w:t>A</w:t>
      </w:r>
      <w:r w:rsidR="00751F35" w:rsidRPr="0060477D">
        <w:rPr>
          <w:sz w:val="22"/>
          <w:szCs w:val="22"/>
        </w:rPr>
        <w:t>ppoint</w:t>
      </w:r>
      <w:r w:rsidR="008F061B" w:rsidRPr="0060477D">
        <w:rPr>
          <w:sz w:val="22"/>
          <w:szCs w:val="22"/>
        </w:rPr>
        <w:t>ment</w:t>
      </w:r>
    </w:p>
    <w:p w14:paraId="50EDCBCA" w14:textId="6B5767F0" w:rsidR="00751F35" w:rsidRPr="00441932" w:rsidRDefault="00751F35" w:rsidP="0060477D">
      <w:pPr>
        <w:pStyle w:val="WABody6AboveHang"/>
        <w:tabs>
          <w:tab w:val="left" w:pos="9360"/>
        </w:tabs>
        <w:rPr>
          <w:u w:val="single"/>
        </w:rPr>
      </w:pPr>
      <w:r>
        <w:t xml:space="preserve">The court </w:t>
      </w:r>
      <w:r w:rsidR="00260716">
        <w:t xml:space="preserve">appoints the following person as lawyer for </w:t>
      </w:r>
      <w:r w:rsidR="0047398C">
        <w:rPr>
          <w:i/>
        </w:rPr>
        <w:t>(name)</w:t>
      </w:r>
      <w:r w:rsidR="00077EA7">
        <w:rPr>
          <w:i/>
        </w:rPr>
        <w:t xml:space="preserve"> </w:t>
      </w:r>
      <w:r w:rsidR="0047398C">
        <w:rPr>
          <w:u w:val="single"/>
        </w:rPr>
        <w:tab/>
      </w:r>
    </w:p>
    <w:p w14:paraId="4DAFD41B" w14:textId="77777777" w:rsidR="00673786" w:rsidRPr="00982E3C" w:rsidRDefault="00673786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Name and WSBA number: </w:t>
      </w:r>
      <w:r>
        <w:rPr>
          <w:u w:val="single"/>
        </w:rPr>
        <w:tab/>
      </w:r>
    </w:p>
    <w:p w14:paraId="6D68F3D6" w14:textId="77777777" w:rsidR="00673786" w:rsidRDefault="00673786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lastRenderedPageBreak/>
        <w:t xml:space="preserve">Address: </w:t>
      </w:r>
      <w:r>
        <w:rPr>
          <w:u w:val="single"/>
        </w:rPr>
        <w:tab/>
      </w:r>
      <w:bookmarkStart w:id="0" w:name="_GoBack"/>
      <w:bookmarkEnd w:id="0"/>
    </w:p>
    <w:p w14:paraId="57F5CF7D" w14:textId="77777777" w:rsidR="00673786" w:rsidRPr="00F11CD6" w:rsidRDefault="00673786" w:rsidP="0060477D">
      <w:pPr>
        <w:pStyle w:val="WABody38flush"/>
        <w:tabs>
          <w:tab w:val="left" w:pos="9360"/>
        </w:tabs>
        <w:ind w:left="907"/>
        <w:rPr>
          <w:i/>
        </w:rPr>
      </w:pPr>
      <w:r w:rsidRPr="00F11CD6">
        <w:t>Phone number:</w:t>
      </w:r>
      <w:r>
        <w:t xml:space="preserve"> </w:t>
      </w:r>
      <w:r>
        <w:rPr>
          <w:u w:val="single"/>
        </w:rPr>
        <w:tab/>
      </w:r>
    </w:p>
    <w:p w14:paraId="0C25D73D" w14:textId="77777777" w:rsidR="00673786" w:rsidRPr="00982E3C" w:rsidRDefault="00673786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Email address </w:t>
      </w:r>
      <w:r w:rsidRPr="0060477D">
        <w:rPr>
          <w:i/>
        </w:rPr>
        <w:t>(optional)</w:t>
      </w:r>
      <w:r>
        <w:t xml:space="preserve">: </w:t>
      </w:r>
      <w:r>
        <w:rPr>
          <w:u w:val="single"/>
        </w:rPr>
        <w:tab/>
      </w:r>
    </w:p>
    <w:p w14:paraId="22BEF70F" w14:textId="77777777" w:rsidR="00751F35" w:rsidRDefault="00751F35" w:rsidP="005F0DA8">
      <w:pPr>
        <w:pStyle w:val="WABody6AboveHang"/>
        <w:ind w:left="1800" w:hanging="360"/>
      </w:pPr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1318C142" w14:textId="133B4A0B" w:rsidR="0047398C" w:rsidRPr="00E907CC" w:rsidRDefault="0047398C" w:rsidP="0060477D">
      <w:pPr>
        <w:pStyle w:val="WABody6AboveHang"/>
        <w:tabs>
          <w:tab w:val="left" w:pos="9270"/>
        </w:tabs>
        <w:spacing w:before="200"/>
        <w:ind w:left="907" w:hanging="360"/>
        <w:rPr>
          <w:u w:val="single"/>
        </w:rPr>
      </w:pPr>
      <w:r>
        <w:t xml:space="preserve">The court appoints the following person as lawyer for </w:t>
      </w:r>
      <w:r>
        <w:rPr>
          <w:i/>
        </w:rPr>
        <w:t>(name)</w:t>
      </w:r>
      <w:r>
        <w:rPr>
          <w:u w:val="single"/>
        </w:rPr>
        <w:tab/>
      </w:r>
    </w:p>
    <w:p w14:paraId="37BACD67" w14:textId="77777777" w:rsidR="0047398C" w:rsidRPr="00982E3C" w:rsidRDefault="0047398C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Name and WSBA number: </w:t>
      </w:r>
      <w:r>
        <w:rPr>
          <w:u w:val="single"/>
        </w:rPr>
        <w:tab/>
      </w:r>
    </w:p>
    <w:p w14:paraId="1466CCC0" w14:textId="77777777" w:rsidR="0047398C" w:rsidRDefault="0047398C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Address: </w:t>
      </w:r>
      <w:r>
        <w:rPr>
          <w:u w:val="single"/>
        </w:rPr>
        <w:tab/>
      </w:r>
    </w:p>
    <w:p w14:paraId="3FADB563" w14:textId="77777777" w:rsidR="0047398C" w:rsidRPr="00F11CD6" w:rsidRDefault="0047398C" w:rsidP="0060477D">
      <w:pPr>
        <w:pStyle w:val="WABody38flush"/>
        <w:tabs>
          <w:tab w:val="left" w:pos="9360"/>
        </w:tabs>
        <w:ind w:left="907"/>
        <w:rPr>
          <w:i/>
        </w:rPr>
      </w:pPr>
      <w:r w:rsidRPr="00F11CD6">
        <w:t>Phone number:</w:t>
      </w:r>
      <w:r>
        <w:t xml:space="preserve"> </w:t>
      </w:r>
      <w:r>
        <w:rPr>
          <w:u w:val="single"/>
        </w:rPr>
        <w:tab/>
      </w:r>
    </w:p>
    <w:p w14:paraId="06147348" w14:textId="77777777" w:rsidR="0047398C" w:rsidRPr="00982E3C" w:rsidRDefault="0047398C" w:rsidP="0060477D">
      <w:pPr>
        <w:pStyle w:val="WABody38flush"/>
        <w:tabs>
          <w:tab w:val="left" w:pos="9360"/>
        </w:tabs>
        <w:ind w:left="907"/>
        <w:rPr>
          <w:u w:val="single"/>
        </w:rPr>
      </w:pPr>
      <w:r>
        <w:t xml:space="preserve">Email address </w:t>
      </w:r>
      <w:r w:rsidRPr="0060477D">
        <w:rPr>
          <w:i/>
        </w:rPr>
        <w:t>(optional)</w:t>
      </w:r>
      <w:r>
        <w:t xml:space="preserve">: </w:t>
      </w:r>
      <w:r>
        <w:rPr>
          <w:u w:val="single"/>
        </w:rPr>
        <w:tab/>
      </w:r>
    </w:p>
    <w:p w14:paraId="59973C3D" w14:textId="77777777" w:rsidR="0047398C" w:rsidRDefault="0047398C" w:rsidP="005F0DA8">
      <w:pPr>
        <w:pStyle w:val="WABody6AboveHang"/>
        <w:ind w:left="1793"/>
      </w:pPr>
      <w:r>
        <w:t>[  ]</w:t>
      </w:r>
      <w:r>
        <w:tab/>
      </w:r>
      <w:r w:rsidRPr="00FB1B91">
        <w:t xml:space="preserve">This </w:t>
      </w:r>
      <w:r>
        <w:t>lawyer</w:t>
      </w:r>
      <w:r w:rsidRPr="00FB1B91">
        <w:t xml:space="preserve"> is </w:t>
      </w:r>
      <w:r>
        <w:t xml:space="preserve">the </w:t>
      </w:r>
      <w:r w:rsidRPr="00FB1B91">
        <w:t>willing counsel of th</w:t>
      </w:r>
      <w:r>
        <w:t xml:space="preserve">is person's </w:t>
      </w:r>
      <w:r w:rsidRPr="00C345E9">
        <w:t>choosing.</w:t>
      </w:r>
    </w:p>
    <w:p w14:paraId="19EEDB03" w14:textId="77777777" w:rsidR="007C507E" w:rsidRPr="0060477D" w:rsidRDefault="00D51BF5" w:rsidP="0047274F">
      <w:pPr>
        <w:pStyle w:val="WAItem"/>
        <w:spacing w:before="120"/>
        <w:rPr>
          <w:rStyle w:val="Heading2Char"/>
          <w:rFonts w:eastAsia="MS Mincho"/>
          <w:sz w:val="22"/>
          <w:szCs w:val="22"/>
        </w:rPr>
      </w:pPr>
      <w:r w:rsidRPr="0060477D">
        <w:rPr>
          <w:rStyle w:val="Heading2Char"/>
          <w:rFonts w:eastAsia="MS Mincho"/>
          <w:b/>
          <w:sz w:val="22"/>
          <w:szCs w:val="22"/>
        </w:rPr>
        <w:t>7</w:t>
      </w:r>
      <w:r w:rsidR="00027AA6" w:rsidRPr="0060477D">
        <w:rPr>
          <w:rStyle w:val="Heading2Char"/>
          <w:rFonts w:eastAsia="MS Mincho"/>
          <w:b/>
          <w:sz w:val="22"/>
          <w:szCs w:val="22"/>
        </w:rPr>
        <w:t>.</w:t>
      </w:r>
      <w:r w:rsidR="003E5FA2" w:rsidRPr="0060477D">
        <w:rPr>
          <w:rStyle w:val="Heading2Char"/>
          <w:rFonts w:eastAsia="MS Mincho"/>
          <w:b/>
          <w:sz w:val="22"/>
          <w:szCs w:val="22"/>
        </w:rPr>
        <w:tab/>
      </w:r>
      <w:r w:rsidR="00027AA6" w:rsidRPr="0060477D">
        <w:rPr>
          <w:rStyle w:val="Heading2Char"/>
          <w:rFonts w:eastAsia="MS Mincho" w:cs="Arial"/>
          <w:b/>
          <w:color w:val="auto"/>
          <w:sz w:val="22"/>
          <w:szCs w:val="22"/>
        </w:rPr>
        <w:t>Paymen</w:t>
      </w:r>
      <w:r w:rsidR="007C507E" w:rsidRPr="0060477D">
        <w:rPr>
          <w:rStyle w:val="Heading2Char"/>
          <w:rFonts w:eastAsia="MS Mincho" w:cs="Arial"/>
          <w:b/>
          <w:color w:val="auto"/>
          <w:sz w:val="22"/>
          <w:szCs w:val="22"/>
        </w:rPr>
        <w:t>t</w:t>
      </w:r>
    </w:p>
    <w:p w14:paraId="7B54B650" w14:textId="6494322E" w:rsidR="006652B7" w:rsidRDefault="006652B7" w:rsidP="006652B7">
      <w:pPr>
        <w:pStyle w:val="WABody6AboveHang"/>
      </w:pPr>
      <w:r>
        <w:t>[  ]</w:t>
      </w:r>
      <w:r>
        <w:tab/>
        <w:t xml:space="preserve">Reserved. </w:t>
      </w:r>
      <w:r w:rsidRPr="006652B7">
        <w:t>The court may decide the responsibility to pay and the reasonableness of fees at a later hearing.</w:t>
      </w:r>
    </w:p>
    <w:p w14:paraId="7BE30C0D" w14:textId="77777777" w:rsidR="00825924" w:rsidRPr="00FB1B91" w:rsidRDefault="006652B7" w:rsidP="006652B7">
      <w:pPr>
        <w:pStyle w:val="WABody6AboveHang"/>
        <w:rPr>
          <w:b/>
        </w:rPr>
      </w:pPr>
      <w:r>
        <w:t>[  ]</w:t>
      </w:r>
      <w:r>
        <w:tab/>
      </w:r>
      <w:r w:rsidR="00027AA6" w:rsidRPr="00FB1B91">
        <w:t xml:space="preserve">The </w:t>
      </w:r>
      <w:r w:rsidR="00C0396F">
        <w:t>lawyer</w:t>
      </w:r>
      <w:r w:rsidR="00027AA6" w:rsidRPr="00FB1B91">
        <w:t xml:space="preserve"> </w:t>
      </w:r>
      <w:r>
        <w:t xml:space="preserve">must </w:t>
      </w:r>
      <w:r w:rsidR="00027AA6" w:rsidRPr="00FB1B91">
        <w:t xml:space="preserve">be </w:t>
      </w:r>
      <w:r>
        <w:t>paid</w:t>
      </w:r>
      <w:r w:rsidR="00027AA6" w:rsidRPr="00FB1B91">
        <w:t>:</w:t>
      </w:r>
    </w:p>
    <w:p w14:paraId="50524BA1" w14:textId="77777777" w:rsidR="00825924" w:rsidRDefault="007473DF" w:rsidP="00441932">
      <w:pPr>
        <w:pStyle w:val="WABody6AboveHang"/>
        <w:tabs>
          <w:tab w:val="left" w:pos="6930"/>
        </w:tabs>
        <w:ind w:left="1260" w:hanging="360"/>
      </w:pPr>
      <w:r>
        <w:t>[  ]</w:t>
      </w:r>
      <w:r w:rsidR="003E5FA2">
        <w:tab/>
      </w:r>
      <w:r w:rsidR="00077EA7">
        <w:t>a</w:t>
      </w:r>
      <w:r w:rsidR="00027AA6">
        <w:t xml:space="preserve">t </w:t>
      </w:r>
      <w:r w:rsidR="00027AA6" w:rsidRPr="00A4123B">
        <w:rPr>
          <w:b/>
          <w:bCs/>
        </w:rPr>
        <w:t>private</w:t>
      </w:r>
      <w:r w:rsidR="00027AA6">
        <w:t xml:space="preserve"> expense</w:t>
      </w:r>
      <w:r w:rsidR="002827DD">
        <w:t xml:space="preserve"> of the person being represented</w:t>
      </w:r>
      <w:r w:rsidR="00027AA6">
        <w:t>.</w:t>
      </w:r>
    </w:p>
    <w:p w14:paraId="002C318A" w14:textId="77777777" w:rsidR="00D943CD" w:rsidRDefault="00D943CD" w:rsidP="00441932">
      <w:pPr>
        <w:pStyle w:val="WABody6AboveHang"/>
        <w:ind w:left="1260" w:hanging="360"/>
      </w:pPr>
      <w:r>
        <w:t>[  ]</w:t>
      </w:r>
      <w:r>
        <w:tab/>
      </w:r>
      <w:r w:rsidR="00077EA7">
        <w:t>a</w:t>
      </w:r>
      <w:r>
        <w:t xml:space="preserve">t </w:t>
      </w:r>
      <w:r>
        <w:rPr>
          <w:b/>
        </w:rPr>
        <w:t xml:space="preserve">public </w:t>
      </w:r>
      <w:r w:rsidRPr="00A4123B">
        <w:rPr>
          <w:bCs/>
        </w:rPr>
        <w:t>expense</w:t>
      </w:r>
      <w:r>
        <w:rPr>
          <w:bCs/>
        </w:rPr>
        <w:t>.</w:t>
      </w:r>
    </w:p>
    <w:p w14:paraId="3A752AA3" w14:textId="7654547B" w:rsidR="00A04D46" w:rsidRDefault="001B07D0" w:rsidP="00F01CD3">
      <w:pPr>
        <w:tabs>
          <w:tab w:val="left" w:pos="1980"/>
          <w:tab w:val="left" w:pos="5490"/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0396F">
        <w:rPr>
          <w:rFonts w:ascii="Arial" w:hAnsi="Arial" w:cs="Arial"/>
          <w:sz w:val="22"/>
          <w:szCs w:val="22"/>
        </w:rPr>
        <w:t>lawyer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CF62A0">
        <w:rPr>
          <w:rFonts w:ascii="Arial" w:hAnsi="Arial" w:cs="Arial"/>
          <w:sz w:val="22"/>
          <w:szCs w:val="22"/>
        </w:rPr>
        <w:t>must</w:t>
      </w:r>
      <w:r w:rsidR="00954AE2">
        <w:rPr>
          <w:rFonts w:ascii="Arial" w:hAnsi="Arial" w:cs="Arial"/>
          <w:sz w:val="22"/>
          <w:szCs w:val="22"/>
        </w:rPr>
        <w:t xml:space="preserve"> be paid at a rate of $ </w:t>
      </w:r>
      <w:r w:rsidR="00480EF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hour up to a maximum of $</w:t>
      </w:r>
      <w:r w:rsidR="00954AE2">
        <w:rPr>
          <w:rFonts w:ascii="Arial" w:hAnsi="Arial" w:cs="Arial"/>
          <w:sz w:val="22"/>
          <w:szCs w:val="22"/>
        </w:rPr>
        <w:t xml:space="preserve">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81C5C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954AE2">
        <w:rPr>
          <w:rFonts w:ascii="Arial" w:hAnsi="Arial" w:cs="Arial"/>
          <w:sz w:val="22"/>
          <w:szCs w:val="22"/>
          <w:u w:val="single"/>
        </w:rPr>
        <w:tab/>
      </w:r>
      <w:r w:rsidR="00954A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hours unless the </w:t>
      </w:r>
      <w:r w:rsidR="00C0396F">
        <w:rPr>
          <w:rFonts w:ascii="Arial" w:hAnsi="Arial" w:cs="Arial"/>
          <w:sz w:val="22"/>
          <w:szCs w:val="22"/>
        </w:rPr>
        <w:t>lawyer</w:t>
      </w:r>
      <w:r>
        <w:rPr>
          <w:rFonts w:ascii="Arial" w:hAnsi="Arial" w:cs="Arial"/>
          <w:sz w:val="22"/>
          <w:szCs w:val="22"/>
        </w:rPr>
        <w:t xml:space="preserve"> obtains prior approval from the court for a different amount.</w:t>
      </w:r>
    </w:p>
    <w:p w14:paraId="3BF18F33" w14:textId="77777777" w:rsidR="00F47F40" w:rsidRDefault="00F47F40" w:rsidP="00BD609C">
      <w:pPr>
        <w:pStyle w:val="WABody6above"/>
        <w:spacing w:before="80"/>
        <w:ind w:left="900"/>
      </w:pPr>
      <w:r>
        <w:t>The court may decide later if anyone must reimburse public or private fees paid.</w:t>
      </w:r>
    </w:p>
    <w:p w14:paraId="3D0F738A" w14:textId="705DDB4E" w:rsidR="006652B7" w:rsidRPr="0060477D" w:rsidRDefault="006652B7" w:rsidP="00F01CD3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/>
          <w:b/>
          <w:sz w:val="22"/>
          <w:szCs w:val="22"/>
        </w:rPr>
      </w:pPr>
      <w:r w:rsidRPr="0060477D">
        <w:rPr>
          <w:rFonts w:ascii="Arial" w:hAnsi="Arial"/>
          <w:b/>
          <w:sz w:val="22"/>
          <w:szCs w:val="22"/>
        </w:rPr>
        <w:t>Ordered.</w:t>
      </w:r>
    </w:p>
    <w:p w14:paraId="14D05113" w14:textId="5BB330B3" w:rsidR="006652B7" w:rsidRPr="00F06F78" w:rsidRDefault="00480EF7" w:rsidP="00F01CD3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C8375" wp14:editId="3DA9A26A">
                <wp:simplePos x="0" y="0"/>
                <wp:positionH relativeFrom="margin">
                  <wp:align>left</wp:align>
                </wp:positionH>
                <wp:positionV relativeFrom="paragraph">
                  <wp:posOffset>199234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A6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0;margin-top:15.7pt;width:12.95pt;height:5.15pt;rotation:9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="006652B7" w:rsidRPr="00F06F78">
        <w:rPr>
          <w:rFonts w:ascii="Arial" w:hAnsi="Arial" w:cs="Arial"/>
          <w:sz w:val="22"/>
          <w:szCs w:val="22"/>
          <w:u w:val="single"/>
        </w:rPr>
        <w:tab/>
      </w:r>
      <w:r w:rsidR="006652B7" w:rsidRPr="00F06F78">
        <w:rPr>
          <w:rFonts w:ascii="Arial" w:hAnsi="Arial" w:cs="Arial"/>
          <w:sz w:val="22"/>
          <w:szCs w:val="22"/>
        </w:rPr>
        <w:tab/>
      </w:r>
      <w:r w:rsidR="006652B7" w:rsidRPr="00F06F78">
        <w:rPr>
          <w:rFonts w:ascii="Arial" w:hAnsi="Arial" w:cs="Arial"/>
          <w:sz w:val="22"/>
          <w:szCs w:val="22"/>
          <w:u w:val="single"/>
        </w:rPr>
        <w:tab/>
      </w:r>
    </w:p>
    <w:p w14:paraId="16C2F483" w14:textId="1C39F6C9" w:rsidR="006652B7" w:rsidRPr="00F01CD3" w:rsidRDefault="006652B7" w:rsidP="00F01CD3">
      <w:pPr>
        <w:tabs>
          <w:tab w:val="left" w:pos="4680"/>
        </w:tabs>
        <w:spacing w:after="120"/>
        <w:outlineLvl w:val="0"/>
        <w:rPr>
          <w:rFonts w:ascii="Arial" w:hAnsi="Arial" w:cs="Arial"/>
          <w:b/>
          <w:i/>
        </w:rPr>
      </w:pPr>
      <w:r w:rsidRPr="00FB5B59">
        <w:rPr>
          <w:rFonts w:ascii="Arial" w:hAnsi="Arial" w:cs="Arial"/>
          <w:i/>
        </w:rPr>
        <w:t>Date</w:t>
      </w:r>
      <w:r w:rsidRPr="00FB5B59">
        <w:rPr>
          <w:rFonts w:ascii="Arial" w:hAnsi="Arial" w:cs="Arial"/>
          <w:i/>
        </w:rPr>
        <w:tab/>
      </w:r>
      <w:r w:rsidRPr="00F01CD3">
        <w:rPr>
          <w:rFonts w:ascii="Arial" w:hAnsi="Arial" w:cs="Arial"/>
          <w:b/>
          <w:i/>
        </w:rPr>
        <w:t xml:space="preserve">Judge or Commissioner </w:t>
      </w:r>
    </w:p>
    <w:p w14:paraId="502AF851" w14:textId="104B4970" w:rsidR="006652B7" w:rsidRPr="005B2BBF" w:rsidRDefault="00403FC1" w:rsidP="00F01CD3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Parties </w:t>
      </w:r>
      <w:r w:rsidR="006652B7" w:rsidRPr="005B2BBF">
        <w:rPr>
          <w:rFonts w:ascii="Arial" w:hAnsi="Arial" w:cs="Arial"/>
          <w:b/>
          <w:sz w:val="22"/>
          <w:szCs w:val="22"/>
        </w:rPr>
        <w:t>or their lawyers fill out below:</w:t>
      </w:r>
    </w:p>
    <w:p w14:paraId="1B851425" w14:textId="6207FF10" w:rsidR="0047398C" w:rsidRPr="00CE59A7" w:rsidRDefault="0047398C" w:rsidP="00F01CD3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>Presented by:</w:t>
      </w:r>
    </w:p>
    <w:p w14:paraId="5CA00CC0" w14:textId="76BD397C" w:rsidR="00480EF7" w:rsidRDefault="00480EF7" w:rsidP="00F01CD3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C1657" wp14:editId="56006A6A">
                <wp:simplePos x="0" y="0"/>
                <wp:positionH relativeFrom="margin">
                  <wp:align>left</wp:align>
                </wp:positionH>
                <wp:positionV relativeFrom="paragraph">
                  <wp:posOffset>167916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96C3" id="Isosceles Triangle 4" o:spid="_x0000_s1026" type="#_x0000_t5" style="position:absolute;margin-left:0;margin-top:13.2pt;width:12.95pt;height:5.15pt;rotation:9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BAjxlv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47398C" w:rsidRPr="00CE59A7">
        <w:rPr>
          <w:rFonts w:ascii="Arial" w:hAnsi="Arial" w:cs="Arial"/>
          <w:sz w:val="22"/>
          <w:szCs w:val="22"/>
          <w:u w:val="single"/>
        </w:rPr>
        <w:tab/>
      </w:r>
      <w:r w:rsidR="0047398C" w:rsidRPr="00CE59A7">
        <w:rPr>
          <w:rFonts w:ascii="Arial" w:hAnsi="Arial" w:cs="Arial"/>
          <w:sz w:val="22"/>
          <w:szCs w:val="22"/>
        </w:rPr>
        <w:tab/>
      </w:r>
      <w:r w:rsidR="0047398C" w:rsidRPr="00CE59A7">
        <w:rPr>
          <w:rFonts w:ascii="Arial" w:hAnsi="Arial" w:cs="Arial"/>
          <w:sz w:val="22"/>
          <w:szCs w:val="22"/>
          <w:u w:val="single"/>
        </w:rPr>
        <w:tab/>
      </w:r>
      <w:r w:rsidR="0047398C">
        <w:rPr>
          <w:rFonts w:ascii="Arial" w:hAnsi="Arial" w:cs="Arial"/>
          <w:sz w:val="22"/>
          <w:szCs w:val="22"/>
          <w:u w:val="single"/>
        </w:rPr>
        <w:tab/>
      </w:r>
    </w:p>
    <w:p w14:paraId="5B628550" w14:textId="3FDEAD02" w:rsidR="0047398C" w:rsidRPr="0060477D" w:rsidRDefault="0047398C" w:rsidP="00F01CD3">
      <w:pPr>
        <w:tabs>
          <w:tab w:val="left" w:pos="3960"/>
          <w:tab w:val="left" w:pos="4680"/>
          <w:tab w:val="left" w:pos="8100"/>
          <w:tab w:val="left" w:pos="9360"/>
        </w:tabs>
        <w:spacing w:after="120"/>
        <w:rPr>
          <w:rFonts w:ascii="Arial" w:hAnsi="Arial" w:cs="Arial"/>
          <w:i/>
        </w:rPr>
      </w:pPr>
      <w:r w:rsidRPr="0060477D">
        <w:rPr>
          <w:rFonts w:ascii="Arial" w:hAnsi="Arial" w:cs="Arial"/>
          <w:i/>
        </w:rPr>
        <w:t xml:space="preserve">Signature of </w:t>
      </w:r>
      <w:r w:rsidR="00B550C0" w:rsidRPr="0060477D">
        <w:rPr>
          <w:rFonts w:ascii="Arial" w:hAnsi="Arial" w:cs="Arial"/>
          <w:i/>
        </w:rPr>
        <w:t>Party/Lawyer</w:t>
      </w:r>
      <w:r w:rsidRPr="0060477D">
        <w:rPr>
          <w:rFonts w:ascii="Arial" w:hAnsi="Arial" w:cs="Arial"/>
          <w:i/>
        </w:rPr>
        <w:tab/>
      </w:r>
      <w:r w:rsidRPr="0060477D">
        <w:rPr>
          <w:rFonts w:ascii="Arial" w:hAnsi="Arial" w:cs="Arial"/>
          <w:i/>
        </w:rPr>
        <w:tab/>
        <w:t>Print Name</w:t>
      </w:r>
      <w:r w:rsidRPr="0060477D">
        <w:rPr>
          <w:rFonts w:ascii="Arial" w:hAnsi="Arial" w:cs="Arial"/>
          <w:i/>
        </w:rPr>
        <w:tab/>
        <w:t>WSBA No.</w:t>
      </w:r>
    </w:p>
    <w:p w14:paraId="6DA13EE7" w14:textId="77777777" w:rsidR="0047398C" w:rsidRPr="00CE59A7" w:rsidRDefault="0047398C" w:rsidP="00F01CD3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>Copy received and approved by:</w:t>
      </w:r>
    </w:p>
    <w:p w14:paraId="3DD62424" w14:textId="54533A4A" w:rsidR="00480EF7" w:rsidRDefault="00E65850" w:rsidP="00CD32B1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i/>
        </w:rPr>
      </w:pPr>
      <w:r w:rsidRPr="0060477D">
        <w:rPr>
          <w:noProof/>
          <w:u w:val="single"/>
        </w:rPr>
        <mc:AlternateContent>
          <mc:Choice Requires="wps">
            <w:drawing>
              <wp:inline distT="0" distB="0" distL="0" distR="0" wp14:anchorId="4081E4BE" wp14:editId="35CCB198">
                <wp:extent cx="164465" cy="65405"/>
                <wp:effectExtent l="0" t="7620" r="0" b="0"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C2CA3" id="Isosceles Triangle 7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AebeBC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</w:p>
    <w:p w14:paraId="5DF712E3" w14:textId="7E6683AB" w:rsidR="002827DD" w:rsidRPr="0060477D" w:rsidRDefault="0047398C" w:rsidP="00F01CD3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60477D">
        <w:rPr>
          <w:rFonts w:ascii="Arial" w:hAnsi="Arial" w:cs="Arial"/>
          <w:i/>
        </w:rPr>
        <w:t>Signature of Party/Lawyer</w:t>
      </w:r>
      <w:r w:rsidRPr="0060477D">
        <w:rPr>
          <w:rFonts w:ascii="Arial" w:hAnsi="Arial" w:cs="Arial"/>
          <w:i/>
        </w:rPr>
        <w:tab/>
      </w:r>
      <w:r w:rsidRPr="0060477D">
        <w:rPr>
          <w:rFonts w:ascii="Arial" w:hAnsi="Arial" w:cs="Arial"/>
          <w:i/>
        </w:rPr>
        <w:tab/>
        <w:t>Print Name</w:t>
      </w:r>
      <w:r w:rsidRPr="0060477D">
        <w:rPr>
          <w:rFonts w:ascii="Arial" w:hAnsi="Arial" w:cs="Arial"/>
          <w:i/>
        </w:rPr>
        <w:tab/>
        <w:t>WSBA No.</w:t>
      </w:r>
    </w:p>
    <w:p w14:paraId="456ED322" w14:textId="17F0069F" w:rsidR="00480EF7" w:rsidRDefault="00E65850" w:rsidP="00CD32B1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i/>
        </w:rPr>
      </w:pPr>
      <w:r w:rsidRPr="0060477D">
        <w:rPr>
          <w:noProof/>
          <w:u w:val="single"/>
        </w:rPr>
        <mc:AlternateContent>
          <mc:Choice Requires="wps">
            <w:drawing>
              <wp:inline distT="0" distB="0" distL="0" distR="0" wp14:anchorId="4167EC92" wp14:editId="49555822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AE30B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CFBKJ3aAAAAAwEAAA8AAAAAAAAA&#10;AAAAAAAAPwUAAGRycy9kb3ducmV2LnhtbFBLBQYAAAAABAAEAPMAAABGBgAAAAA=&#10;" fillcolor="black" stroked="f">
                <o:lock v:ext="edit" aspectratio="t"/>
                <w10:anchorlock/>
              </v:shape>
            </w:pict>
          </mc:Fallback>
        </mc:AlternateContent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  <w:r w:rsidR="005C4161" w:rsidRPr="004E3250">
        <w:rPr>
          <w:rFonts w:ascii="Arial" w:hAnsi="Arial" w:cs="Arial"/>
          <w:sz w:val="22"/>
          <w:szCs w:val="22"/>
          <w:u w:val="single"/>
        </w:rPr>
        <w:tab/>
      </w:r>
    </w:p>
    <w:p w14:paraId="6A9C68C0" w14:textId="2ECE8FC9" w:rsidR="00B550C0" w:rsidRPr="0060477D" w:rsidRDefault="00B550C0" w:rsidP="00F01CD3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60477D">
        <w:rPr>
          <w:rFonts w:ascii="Arial" w:hAnsi="Arial" w:cs="Arial"/>
          <w:i/>
        </w:rPr>
        <w:t>Signature of Party/Lawyer</w:t>
      </w:r>
      <w:r w:rsidRPr="0060477D">
        <w:rPr>
          <w:rFonts w:ascii="Arial" w:hAnsi="Arial" w:cs="Arial"/>
          <w:i/>
        </w:rPr>
        <w:tab/>
      </w:r>
      <w:r w:rsidRPr="0060477D">
        <w:rPr>
          <w:rFonts w:ascii="Arial" w:hAnsi="Arial" w:cs="Arial"/>
          <w:i/>
        </w:rPr>
        <w:tab/>
        <w:t>Print Name</w:t>
      </w:r>
      <w:r w:rsidRPr="0060477D">
        <w:rPr>
          <w:rFonts w:ascii="Arial" w:hAnsi="Arial" w:cs="Arial"/>
          <w:i/>
        </w:rPr>
        <w:tab/>
        <w:t>WSBA No.</w:t>
      </w:r>
    </w:p>
    <w:p w14:paraId="2C6178AF" w14:textId="5601792E" w:rsidR="004E3250" w:rsidRPr="004E3250" w:rsidRDefault="00E65850" w:rsidP="00F01CD3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i/>
        </w:rPr>
      </w:pPr>
      <w:r w:rsidRPr="0060477D">
        <w:rPr>
          <w:noProof/>
          <w:u w:val="single"/>
        </w:rPr>
        <mc:AlternateContent>
          <mc:Choice Requires="wps">
            <w:drawing>
              <wp:inline distT="0" distB="0" distL="0" distR="0" wp14:anchorId="46F73F01" wp14:editId="59FF99D0">
                <wp:extent cx="164465" cy="65405"/>
                <wp:effectExtent l="0" t="7620" r="0" b="0"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9C79C" id="Isosceles Triangle 8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834w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C0Rp83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="004E3250" w:rsidRPr="0060477D">
        <w:rPr>
          <w:rFonts w:ascii="Arial" w:hAnsi="Arial" w:cs="Arial"/>
          <w:u w:val="single"/>
        </w:rPr>
        <w:tab/>
      </w:r>
      <w:r w:rsidR="004E3250" w:rsidRPr="0060477D">
        <w:rPr>
          <w:rFonts w:ascii="Arial" w:hAnsi="Arial" w:cs="Arial"/>
        </w:rPr>
        <w:tab/>
      </w:r>
      <w:r w:rsidR="004E3250" w:rsidRPr="0060477D">
        <w:rPr>
          <w:rFonts w:ascii="Arial" w:hAnsi="Arial" w:cs="Arial"/>
          <w:u w:val="single"/>
        </w:rPr>
        <w:tab/>
      </w:r>
    </w:p>
    <w:p w14:paraId="0D6B893C" w14:textId="1E2FD740" w:rsidR="00D82874" w:rsidRPr="0060477D" w:rsidRDefault="0047398C" w:rsidP="0060477D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  <w:color w:val="0070C0"/>
          <w:spacing w:val="-2"/>
        </w:rPr>
      </w:pPr>
      <w:r w:rsidRPr="0060477D">
        <w:rPr>
          <w:rFonts w:ascii="Arial" w:hAnsi="Arial" w:cs="Arial"/>
          <w:i/>
        </w:rPr>
        <w:t>Signature of GAL or V</w:t>
      </w:r>
      <w:r w:rsidR="008D74BC" w:rsidRPr="0060477D">
        <w:rPr>
          <w:rFonts w:ascii="Arial" w:hAnsi="Arial" w:cs="Arial"/>
          <w:i/>
        </w:rPr>
        <w:t>isitor</w:t>
      </w:r>
      <w:r w:rsidRPr="0060477D">
        <w:rPr>
          <w:rFonts w:ascii="Arial" w:hAnsi="Arial" w:cs="Arial"/>
          <w:i/>
        </w:rPr>
        <w:tab/>
      </w:r>
      <w:r w:rsidRPr="0060477D">
        <w:rPr>
          <w:rFonts w:ascii="Arial" w:hAnsi="Arial" w:cs="Arial"/>
          <w:i/>
        </w:rPr>
        <w:tab/>
        <w:t>Print Name</w:t>
      </w:r>
    </w:p>
    <w:sectPr w:rsidR="00D82874" w:rsidRPr="0060477D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9F78" w14:textId="77777777" w:rsidR="00333F60" w:rsidRDefault="00333F60">
      <w:r>
        <w:separator/>
      </w:r>
    </w:p>
  </w:endnote>
  <w:endnote w:type="continuationSeparator" w:id="0">
    <w:p w14:paraId="4B7BDFD7" w14:textId="77777777" w:rsidR="00333F60" w:rsidRDefault="003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D26783" w:rsidRPr="004E3250" w14:paraId="717A4649" w14:textId="77777777" w:rsidTr="000F37C4">
      <w:tc>
        <w:tcPr>
          <w:tcW w:w="3192" w:type="dxa"/>
          <w:shd w:val="clear" w:color="auto" w:fill="auto"/>
        </w:tcPr>
        <w:p w14:paraId="3A6202D1" w14:textId="77777777" w:rsidR="00D26783" w:rsidRPr="00F01CD3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01CD3">
            <w:rPr>
              <w:rFonts w:ascii="Arial" w:hAnsi="Arial" w:cs="Arial"/>
              <w:sz w:val="18"/>
              <w:szCs w:val="18"/>
            </w:rPr>
            <w:t>RCW 11.130.200, .285, .385</w:t>
          </w:r>
          <w:r w:rsidR="00BE6E09" w:rsidRPr="00F01CD3">
            <w:rPr>
              <w:rFonts w:ascii="Arial" w:hAnsi="Arial" w:cs="Arial"/>
              <w:sz w:val="18"/>
              <w:szCs w:val="18"/>
            </w:rPr>
            <w:t>, .610</w:t>
          </w:r>
        </w:p>
        <w:p w14:paraId="5D12EC82" w14:textId="6E3ABE27" w:rsidR="00D26783" w:rsidRPr="00F01CD3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01CD3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BD609C" w:rsidRPr="00F01CD3">
            <w:rPr>
              <w:rStyle w:val="PageNumber"/>
              <w:rFonts w:ascii="Arial" w:hAnsi="Arial" w:cs="Arial"/>
              <w:i/>
              <w:sz w:val="18"/>
              <w:szCs w:val="18"/>
            </w:rPr>
            <w:t>06/2024</w:t>
          </w:r>
          <w:r w:rsidRPr="00F01CD3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A08163C" w14:textId="77777777" w:rsidR="00D26783" w:rsidRPr="004E3250" w:rsidRDefault="001C1684" w:rsidP="00D26783">
          <w:pPr>
            <w:rPr>
              <w:rFonts w:ascii="Arial" w:hAnsi="Arial" w:cs="Arial"/>
            </w:rPr>
          </w:pPr>
          <w:r w:rsidRPr="00F01CD3">
            <w:rPr>
              <w:rStyle w:val="PageNumber"/>
              <w:rFonts w:ascii="Arial" w:hAnsi="Arial" w:cs="Arial"/>
              <w:b/>
              <w:sz w:val="18"/>
              <w:szCs w:val="18"/>
            </w:rPr>
            <w:t>GDN ALL 022</w:t>
          </w:r>
        </w:p>
      </w:tc>
      <w:tc>
        <w:tcPr>
          <w:tcW w:w="3192" w:type="dxa"/>
          <w:shd w:val="clear" w:color="auto" w:fill="auto"/>
        </w:tcPr>
        <w:p w14:paraId="6349E1EC" w14:textId="77777777" w:rsidR="00D26783" w:rsidRPr="004E3250" w:rsidRDefault="00575A7B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E3250">
            <w:rPr>
              <w:rFonts w:ascii="Arial" w:hAnsi="Arial" w:cs="Arial"/>
              <w:color w:val="000000"/>
              <w:sz w:val="18"/>
              <w:szCs w:val="18"/>
            </w:rPr>
            <w:t>Order</w:t>
          </w:r>
          <w:r w:rsidR="00D26783" w:rsidRPr="004E3250">
            <w:rPr>
              <w:rFonts w:ascii="Arial" w:hAnsi="Arial" w:cs="Arial"/>
              <w:color w:val="000000"/>
              <w:sz w:val="18"/>
              <w:szCs w:val="18"/>
            </w:rPr>
            <w:t xml:space="preserve"> Appoint</w:t>
          </w:r>
          <w:r w:rsidRPr="004E3250">
            <w:rPr>
              <w:rFonts w:ascii="Arial" w:hAnsi="Arial" w:cs="Arial"/>
              <w:color w:val="000000"/>
              <w:sz w:val="18"/>
              <w:szCs w:val="18"/>
            </w:rPr>
            <w:t>ing</w:t>
          </w:r>
          <w:r w:rsidR="00D26783" w:rsidRPr="004E3250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C0396F" w:rsidRPr="004E3250">
            <w:rPr>
              <w:rFonts w:ascii="Arial" w:hAnsi="Arial" w:cs="Arial"/>
              <w:color w:val="000000"/>
              <w:sz w:val="18"/>
              <w:szCs w:val="18"/>
            </w:rPr>
            <w:t>Lawyer</w:t>
          </w:r>
          <w:r w:rsidR="00D26783" w:rsidRPr="004E3250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  <w:p w14:paraId="246D0AAE" w14:textId="77777777" w:rsidR="00D26783" w:rsidRPr="004E3250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63F76ED" w14:textId="77777777" w:rsidR="00D26783" w:rsidRPr="004E3250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E325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E325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F0DA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E325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E325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F0DA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60477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C22109" w14:textId="77777777" w:rsidR="00D26783" w:rsidRPr="004E3250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D8DCA" w14:textId="77777777" w:rsidR="00333F60" w:rsidRDefault="00333F60">
      <w:r>
        <w:separator/>
      </w:r>
    </w:p>
  </w:footnote>
  <w:footnote w:type="continuationSeparator" w:id="0">
    <w:p w14:paraId="4BAC81D9" w14:textId="77777777" w:rsidR="00333F60" w:rsidRDefault="0033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287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150B6"/>
    <w:rsid w:val="00016905"/>
    <w:rsid w:val="0002741D"/>
    <w:rsid w:val="00027AA6"/>
    <w:rsid w:val="000308F9"/>
    <w:rsid w:val="00053948"/>
    <w:rsid w:val="0007291A"/>
    <w:rsid w:val="00077EA7"/>
    <w:rsid w:val="00083F62"/>
    <w:rsid w:val="000C4FCA"/>
    <w:rsid w:val="000D3CEB"/>
    <w:rsid w:val="000E7DC5"/>
    <w:rsid w:val="000F0034"/>
    <w:rsid w:val="000F37C4"/>
    <w:rsid w:val="000F382F"/>
    <w:rsid w:val="00110FEC"/>
    <w:rsid w:val="00115799"/>
    <w:rsid w:val="00120378"/>
    <w:rsid w:val="00153D13"/>
    <w:rsid w:val="00155113"/>
    <w:rsid w:val="001A0BF7"/>
    <w:rsid w:val="001A5D7C"/>
    <w:rsid w:val="001B07D0"/>
    <w:rsid w:val="001C0D94"/>
    <w:rsid w:val="001C1684"/>
    <w:rsid w:val="001D4CFC"/>
    <w:rsid w:val="001F76B0"/>
    <w:rsid w:val="0020424C"/>
    <w:rsid w:val="00206A2C"/>
    <w:rsid w:val="00244A83"/>
    <w:rsid w:val="00252BC2"/>
    <w:rsid w:val="00260716"/>
    <w:rsid w:val="00264C72"/>
    <w:rsid w:val="002827DD"/>
    <w:rsid w:val="00286D65"/>
    <w:rsid w:val="00294C68"/>
    <w:rsid w:val="00296870"/>
    <w:rsid w:val="002A2FEB"/>
    <w:rsid w:val="002D264F"/>
    <w:rsid w:val="002D4678"/>
    <w:rsid w:val="002D4C72"/>
    <w:rsid w:val="002E154E"/>
    <w:rsid w:val="00305A93"/>
    <w:rsid w:val="003100F6"/>
    <w:rsid w:val="00317C7B"/>
    <w:rsid w:val="00321073"/>
    <w:rsid w:val="00333F60"/>
    <w:rsid w:val="00334470"/>
    <w:rsid w:val="003404EB"/>
    <w:rsid w:val="0035095F"/>
    <w:rsid w:val="0037423F"/>
    <w:rsid w:val="003B6924"/>
    <w:rsid w:val="003C7BF0"/>
    <w:rsid w:val="003D3F2C"/>
    <w:rsid w:val="003E20B1"/>
    <w:rsid w:val="003E5FA2"/>
    <w:rsid w:val="003F2E99"/>
    <w:rsid w:val="003F3658"/>
    <w:rsid w:val="004007D8"/>
    <w:rsid w:val="00403FC1"/>
    <w:rsid w:val="00441932"/>
    <w:rsid w:val="00442523"/>
    <w:rsid w:val="00460864"/>
    <w:rsid w:val="0046437A"/>
    <w:rsid w:val="00466B25"/>
    <w:rsid w:val="0047274F"/>
    <w:rsid w:val="0047345E"/>
    <w:rsid w:val="0047398C"/>
    <w:rsid w:val="00474273"/>
    <w:rsid w:val="00480EF7"/>
    <w:rsid w:val="004961F5"/>
    <w:rsid w:val="004C54A9"/>
    <w:rsid w:val="004C7ADB"/>
    <w:rsid w:val="004E3250"/>
    <w:rsid w:val="0052662B"/>
    <w:rsid w:val="00565161"/>
    <w:rsid w:val="00567601"/>
    <w:rsid w:val="00575A7B"/>
    <w:rsid w:val="0058211E"/>
    <w:rsid w:val="0058405B"/>
    <w:rsid w:val="005968F9"/>
    <w:rsid w:val="005A243E"/>
    <w:rsid w:val="005A31DB"/>
    <w:rsid w:val="005C4161"/>
    <w:rsid w:val="005E178E"/>
    <w:rsid w:val="005E5580"/>
    <w:rsid w:val="005F0DA8"/>
    <w:rsid w:val="0060477D"/>
    <w:rsid w:val="0061483E"/>
    <w:rsid w:val="00627E34"/>
    <w:rsid w:val="0063714C"/>
    <w:rsid w:val="00640A8D"/>
    <w:rsid w:val="006576C7"/>
    <w:rsid w:val="006652B7"/>
    <w:rsid w:val="00673786"/>
    <w:rsid w:val="00684675"/>
    <w:rsid w:val="00686B70"/>
    <w:rsid w:val="006A143C"/>
    <w:rsid w:val="006C6D0D"/>
    <w:rsid w:val="00703778"/>
    <w:rsid w:val="007068D6"/>
    <w:rsid w:val="00723761"/>
    <w:rsid w:val="00737315"/>
    <w:rsid w:val="0073756E"/>
    <w:rsid w:val="00737C04"/>
    <w:rsid w:val="007473DF"/>
    <w:rsid w:val="00751F35"/>
    <w:rsid w:val="00763830"/>
    <w:rsid w:val="007655B7"/>
    <w:rsid w:val="00766F73"/>
    <w:rsid w:val="00786BEF"/>
    <w:rsid w:val="007A5AE4"/>
    <w:rsid w:val="007B1FC8"/>
    <w:rsid w:val="007B5573"/>
    <w:rsid w:val="007C005F"/>
    <w:rsid w:val="007C507E"/>
    <w:rsid w:val="007D00BB"/>
    <w:rsid w:val="00822733"/>
    <w:rsid w:val="00822D37"/>
    <w:rsid w:val="00825924"/>
    <w:rsid w:val="008428DE"/>
    <w:rsid w:val="008435D9"/>
    <w:rsid w:val="00851920"/>
    <w:rsid w:val="008533B7"/>
    <w:rsid w:val="00875FCB"/>
    <w:rsid w:val="008A1AAD"/>
    <w:rsid w:val="008A6FAC"/>
    <w:rsid w:val="008B184C"/>
    <w:rsid w:val="008C22D4"/>
    <w:rsid w:val="008D74BC"/>
    <w:rsid w:val="008E18EC"/>
    <w:rsid w:val="008F061B"/>
    <w:rsid w:val="00935CE0"/>
    <w:rsid w:val="00937FEA"/>
    <w:rsid w:val="009525A9"/>
    <w:rsid w:val="00954AE2"/>
    <w:rsid w:val="009B1F4D"/>
    <w:rsid w:val="009C0DC9"/>
    <w:rsid w:val="009D35E8"/>
    <w:rsid w:val="009D5261"/>
    <w:rsid w:val="00A005BB"/>
    <w:rsid w:val="00A04D46"/>
    <w:rsid w:val="00A37436"/>
    <w:rsid w:val="00A4123B"/>
    <w:rsid w:val="00A66B22"/>
    <w:rsid w:val="00AA06A1"/>
    <w:rsid w:val="00AA648B"/>
    <w:rsid w:val="00AB5B75"/>
    <w:rsid w:val="00AD0F6B"/>
    <w:rsid w:val="00AE6DDF"/>
    <w:rsid w:val="00AF243E"/>
    <w:rsid w:val="00B13221"/>
    <w:rsid w:val="00B31030"/>
    <w:rsid w:val="00B4166F"/>
    <w:rsid w:val="00B514AF"/>
    <w:rsid w:val="00B550C0"/>
    <w:rsid w:val="00B65BD7"/>
    <w:rsid w:val="00B84938"/>
    <w:rsid w:val="00B85480"/>
    <w:rsid w:val="00B90FAC"/>
    <w:rsid w:val="00BD609C"/>
    <w:rsid w:val="00BE6E09"/>
    <w:rsid w:val="00C0396F"/>
    <w:rsid w:val="00C12F03"/>
    <w:rsid w:val="00C17749"/>
    <w:rsid w:val="00C345E9"/>
    <w:rsid w:val="00C40FB3"/>
    <w:rsid w:val="00C415AD"/>
    <w:rsid w:val="00C60341"/>
    <w:rsid w:val="00C76CDB"/>
    <w:rsid w:val="00C85CC1"/>
    <w:rsid w:val="00CA2E51"/>
    <w:rsid w:val="00CD32B1"/>
    <w:rsid w:val="00CF48F6"/>
    <w:rsid w:val="00CF62A0"/>
    <w:rsid w:val="00D15100"/>
    <w:rsid w:val="00D25587"/>
    <w:rsid w:val="00D26783"/>
    <w:rsid w:val="00D51BF5"/>
    <w:rsid w:val="00D815B2"/>
    <w:rsid w:val="00D82874"/>
    <w:rsid w:val="00D858A4"/>
    <w:rsid w:val="00D943CD"/>
    <w:rsid w:val="00D96330"/>
    <w:rsid w:val="00D97E4B"/>
    <w:rsid w:val="00DA150F"/>
    <w:rsid w:val="00DA6928"/>
    <w:rsid w:val="00DA7993"/>
    <w:rsid w:val="00DB1D41"/>
    <w:rsid w:val="00DB61AF"/>
    <w:rsid w:val="00DB6C7E"/>
    <w:rsid w:val="00DB75CA"/>
    <w:rsid w:val="00DD3EC2"/>
    <w:rsid w:val="00DD4888"/>
    <w:rsid w:val="00DE65AE"/>
    <w:rsid w:val="00DF0034"/>
    <w:rsid w:val="00E21D89"/>
    <w:rsid w:val="00E34139"/>
    <w:rsid w:val="00E40F42"/>
    <w:rsid w:val="00E56B59"/>
    <w:rsid w:val="00E65850"/>
    <w:rsid w:val="00E800D4"/>
    <w:rsid w:val="00E81B1F"/>
    <w:rsid w:val="00E81C5C"/>
    <w:rsid w:val="00E87980"/>
    <w:rsid w:val="00EA14BD"/>
    <w:rsid w:val="00EA79F2"/>
    <w:rsid w:val="00EB00DE"/>
    <w:rsid w:val="00EC110B"/>
    <w:rsid w:val="00EC6F7D"/>
    <w:rsid w:val="00EF2B83"/>
    <w:rsid w:val="00F014B2"/>
    <w:rsid w:val="00F01CD3"/>
    <w:rsid w:val="00F32D06"/>
    <w:rsid w:val="00F47F40"/>
    <w:rsid w:val="00F56BF0"/>
    <w:rsid w:val="00F71113"/>
    <w:rsid w:val="00F752F0"/>
    <w:rsid w:val="00F76D9E"/>
    <w:rsid w:val="00FA1BF4"/>
    <w:rsid w:val="00FA45F6"/>
    <w:rsid w:val="00FB1B91"/>
    <w:rsid w:val="00FB23BD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01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BigSubhead">
    <w:name w:val="WA Big Subhead"/>
    <w:next w:val="Normal"/>
    <w:qFormat/>
    <w:rsid w:val="00EC110B"/>
    <w:pPr>
      <w:numPr>
        <w:numId w:val="1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">
    <w:name w:val="WA Body 4 Above Indented"/>
    <w:basedOn w:val="Normal"/>
    <w:qFormat/>
    <w:rsid w:val="00EC110B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qFormat/>
    <w:rsid w:val="00EC110B"/>
    <w:pPr>
      <w:overflowPunct/>
      <w:autoSpaceDE/>
      <w:autoSpaceDN/>
      <w:adjustRightInd/>
      <w:spacing w:before="200" w:after="120"/>
      <w:ind w:left="547" w:hanging="547"/>
      <w:textAlignment w:val="auto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rsid w:val="00F47F40"/>
    <w:pPr>
      <w:tabs>
        <w:tab w:val="left" w:pos="90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7A67-6EC6-4778-BEAD-C91A044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2024-05-14T15:41:00Z</dcterms:created>
  <dcterms:modified xsi:type="dcterms:W3CDTF">2024-05-16T16:43:00Z</dcterms:modified>
</cp:coreProperties>
</file>